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3B3F" w14:textId="0195B571" w:rsidR="00FF5B2F" w:rsidRPr="00D7047B" w:rsidRDefault="00FF5B2F" w:rsidP="00E66F8A">
      <w:pPr>
        <w:jc w:val="center"/>
        <w:rPr>
          <w:rFonts w:ascii="Times New Roman" w:hAnsi="Times New Roman" w:cs="Times New Roman"/>
          <w:b/>
          <w:bCs/>
        </w:rPr>
      </w:pPr>
      <w:bookmarkStart w:id="0" w:name="_Hlk139554473"/>
      <w:r w:rsidRPr="00D7047B">
        <w:rPr>
          <w:rFonts w:ascii="Times New Roman" w:hAnsi="Times New Roman" w:cs="Times New Roman"/>
          <w:b/>
          <w:bCs/>
        </w:rPr>
        <w:t xml:space="preserve">Update on </w:t>
      </w:r>
      <w:r w:rsidR="00586A3B" w:rsidRPr="00D7047B">
        <w:rPr>
          <w:rFonts w:ascii="Times New Roman" w:hAnsi="Times New Roman" w:cs="Times New Roman"/>
          <w:b/>
          <w:bCs/>
        </w:rPr>
        <w:t>Parks and Recreation Commitments</w:t>
      </w:r>
    </w:p>
    <w:p w14:paraId="7CD48D24" w14:textId="77777777" w:rsidR="00FF5B2F" w:rsidRPr="00D7047B" w:rsidRDefault="00FF5B2F" w:rsidP="00FF5B2F">
      <w:pPr>
        <w:rPr>
          <w:rFonts w:ascii="Times New Roman" w:hAnsi="Times New Roman" w:cs="Times New Roman"/>
          <w:b/>
          <w:bCs/>
        </w:rPr>
      </w:pPr>
    </w:p>
    <w:p w14:paraId="034D856D" w14:textId="76648224" w:rsidR="00566B9D" w:rsidRPr="00D7047B" w:rsidRDefault="0063245A" w:rsidP="000022BC">
      <w:pPr>
        <w:rPr>
          <w:rFonts w:ascii="Times New Roman" w:hAnsi="Times New Roman" w:cs="Times New Roman"/>
        </w:rPr>
      </w:pPr>
      <w:r w:rsidRPr="00D7047B">
        <w:rPr>
          <w:rFonts w:ascii="Times New Roman" w:hAnsi="Times New Roman" w:cs="Times New Roman"/>
        </w:rPr>
        <w:t>The 2023-2024</w:t>
      </w:r>
      <w:r w:rsidR="00FF5B2F" w:rsidRPr="00D7047B">
        <w:rPr>
          <w:rFonts w:ascii="Times New Roman" w:hAnsi="Times New Roman" w:cs="Times New Roman"/>
        </w:rPr>
        <w:t xml:space="preserve"> </w:t>
      </w:r>
      <w:r w:rsidR="00E66F8A" w:rsidRPr="00D7047B">
        <w:rPr>
          <w:rFonts w:ascii="Times New Roman" w:hAnsi="Times New Roman" w:cs="Times New Roman"/>
        </w:rPr>
        <w:t xml:space="preserve">General Fund Parks </w:t>
      </w:r>
      <w:r w:rsidR="00E66F8A" w:rsidRPr="00D7047B">
        <w:rPr>
          <w:rFonts w:ascii="Times New Roman" w:eastAsia="Times New Roman" w:hAnsi="Times New Roman" w:cs="Times New Roman"/>
        </w:rPr>
        <w:t xml:space="preserve">budget is $8.54 million (8.8 cents on the tax rate).  </w:t>
      </w:r>
      <w:r w:rsidR="00FF5B2F" w:rsidRPr="00D7047B">
        <w:rPr>
          <w:rFonts w:ascii="Times New Roman" w:hAnsi="Times New Roman" w:cs="Times New Roman"/>
        </w:rPr>
        <w:t xml:space="preserve"> </w:t>
      </w:r>
      <w:r w:rsidR="00FF5B2F" w:rsidRPr="00D7047B">
        <w:rPr>
          <w:rFonts w:ascii="Times New Roman" w:hAnsi="Times New Roman" w:cs="Times New Roman"/>
          <w:b/>
          <w:bCs/>
          <w:u w:val="single"/>
        </w:rPr>
        <w:t>$</w:t>
      </w:r>
      <w:r w:rsidRPr="00D7047B">
        <w:rPr>
          <w:rFonts w:ascii="Times New Roman" w:hAnsi="Times New Roman" w:cs="Times New Roman"/>
          <w:b/>
          <w:bCs/>
          <w:u w:val="single"/>
        </w:rPr>
        <w:t>1.1</w:t>
      </w:r>
      <w:r w:rsidR="00FF5B2F" w:rsidRPr="00D7047B">
        <w:rPr>
          <w:rFonts w:ascii="Times New Roman" w:hAnsi="Times New Roman" w:cs="Times New Roman"/>
          <w:b/>
          <w:bCs/>
          <w:u w:val="single"/>
        </w:rPr>
        <w:t xml:space="preserve"> million (or the equivalent </w:t>
      </w:r>
      <w:r w:rsidR="00034667" w:rsidRPr="00D7047B">
        <w:rPr>
          <w:rFonts w:ascii="Times New Roman" w:hAnsi="Times New Roman" w:cs="Times New Roman"/>
          <w:b/>
          <w:bCs/>
          <w:u w:val="single"/>
        </w:rPr>
        <w:t>of 1.13</w:t>
      </w:r>
      <w:r w:rsidR="00E66F8A" w:rsidRPr="00D7047B">
        <w:rPr>
          <w:rFonts w:ascii="Times New Roman" w:hAnsi="Times New Roman" w:cs="Times New Roman"/>
          <w:b/>
          <w:bCs/>
          <w:u w:val="single"/>
        </w:rPr>
        <w:t xml:space="preserve"> </w:t>
      </w:r>
      <w:r w:rsidR="00FF5B2F" w:rsidRPr="00D7047B">
        <w:rPr>
          <w:rFonts w:ascii="Times New Roman" w:hAnsi="Times New Roman" w:cs="Times New Roman"/>
          <w:b/>
          <w:bCs/>
          <w:u w:val="single"/>
        </w:rPr>
        <w:t>cents on the tax rate)</w:t>
      </w:r>
      <w:r w:rsidR="00E66F8A" w:rsidRPr="00D7047B">
        <w:rPr>
          <w:rFonts w:ascii="Times New Roman" w:hAnsi="Times New Roman" w:cs="Times New Roman"/>
          <w:b/>
          <w:bCs/>
          <w:u w:val="single"/>
        </w:rPr>
        <w:t xml:space="preserve"> is dedicated</w:t>
      </w:r>
      <w:r w:rsidR="00FF5B2F" w:rsidRPr="00D7047B">
        <w:rPr>
          <w:rFonts w:ascii="Times New Roman" w:hAnsi="Times New Roman" w:cs="Times New Roman"/>
          <w:b/>
          <w:bCs/>
          <w:u w:val="single"/>
        </w:rPr>
        <w:t xml:space="preserve"> to support </w:t>
      </w:r>
      <w:r w:rsidRPr="00D7047B">
        <w:rPr>
          <w:rFonts w:ascii="Times New Roman" w:hAnsi="Times New Roman" w:cs="Times New Roman"/>
          <w:b/>
          <w:bCs/>
          <w:u w:val="single"/>
        </w:rPr>
        <w:t>parks and recreation projects and strategic planning efforts</w:t>
      </w:r>
      <w:r w:rsidR="00FF5B2F" w:rsidRPr="00D7047B">
        <w:rPr>
          <w:rFonts w:ascii="Times New Roman" w:hAnsi="Times New Roman" w:cs="Times New Roman"/>
        </w:rPr>
        <w:t>.</w:t>
      </w:r>
      <w:r w:rsidR="00E66F8A" w:rsidRPr="00D7047B">
        <w:rPr>
          <w:rFonts w:ascii="Times New Roman" w:hAnsi="Times New Roman" w:cs="Times New Roman"/>
        </w:rPr>
        <w:t xml:space="preserve">  The $1.1 million is part of the Capital Improvement Project budget which is comprised of $971,000 (Penny for Parks) and $170,000 (Pay Go Fund). </w:t>
      </w:r>
      <w:r w:rsidR="00FF5B2F" w:rsidRPr="00D7047B">
        <w:rPr>
          <w:rFonts w:ascii="Times New Roman" w:hAnsi="Times New Roman" w:cs="Times New Roman"/>
        </w:rPr>
        <w:t xml:space="preserve">  </w:t>
      </w:r>
    </w:p>
    <w:p w14:paraId="52A43534" w14:textId="77777777" w:rsidR="00566B9D" w:rsidRPr="00D7047B" w:rsidRDefault="00566B9D" w:rsidP="000022BC">
      <w:pPr>
        <w:rPr>
          <w:rFonts w:ascii="Times New Roman" w:hAnsi="Times New Roman" w:cs="Times New Roman"/>
        </w:rPr>
      </w:pPr>
    </w:p>
    <w:p w14:paraId="4C16A2AE" w14:textId="2DBB29D4" w:rsidR="00FF5B2F" w:rsidRPr="00D7047B" w:rsidRDefault="00FF5B2F" w:rsidP="00FF5B2F">
      <w:pPr>
        <w:rPr>
          <w:rFonts w:ascii="Times New Roman" w:eastAsia="Times New Roman" w:hAnsi="Times New Roman" w:cs="Times New Roman"/>
        </w:rPr>
      </w:pPr>
      <w:r w:rsidRPr="00D7047B">
        <w:rPr>
          <w:rFonts w:ascii="Times New Roman" w:hAnsi="Times New Roman" w:cs="Times New Roman"/>
        </w:rPr>
        <w:t>This commitment is coming off significant funding commitments on the part of the Town Council</w:t>
      </w:r>
      <w:r w:rsidR="0063245A" w:rsidRPr="00D7047B">
        <w:rPr>
          <w:rFonts w:ascii="Times New Roman" w:hAnsi="Times New Roman" w:cs="Times New Roman"/>
        </w:rPr>
        <w:t xml:space="preserve"> through the approval of American Rescue Plan Act (ARPA) funded projects for Parks and Recreation totaling </w:t>
      </w:r>
      <w:r w:rsidR="0063245A" w:rsidRPr="00D7047B">
        <w:rPr>
          <w:rFonts w:ascii="Times New Roman" w:hAnsi="Times New Roman" w:cs="Times New Roman"/>
          <w:b/>
          <w:bCs/>
        </w:rPr>
        <w:t>$2,6</w:t>
      </w:r>
      <w:r w:rsidR="00E66F8A" w:rsidRPr="00D7047B">
        <w:rPr>
          <w:rFonts w:ascii="Times New Roman" w:hAnsi="Times New Roman" w:cs="Times New Roman"/>
          <w:b/>
          <w:bCs/>
        </w:rPr>
        <w:t>7</w:t>
      </w:r>
      <w:r w:rsidR="0063245A" w:rsidRPr="00D7047B">
        <w:rPr>
          <w:rFonts w:ascii="Times New Roman" w:hAnsi="Times New Roman" w:cs="Times New Roman"/>
          <w:b/>
          <w:bCs/>
        </w:rPr>
        <w:t>2,000</w:t>
      </w:r>
      <w:r w:rsidR="000022BC" w:rsidRPr="00D7047B">
        <w:rPr>
          <w:rFonts w:ascii="Times New Roman" w:hAnsi="Times New Roman" w:cs="Times New Roman"/>
        </w:rPr>
        <w:t xml:space="preserve"> ($2,500,000 Parks and Recreation allocation + $172,000 </w:t>
      </w:r>
      <w:r w:rsidR="000022BC" w:rsidRPr="00D7047B">
        <w:rPr>
          <w:rFonts w:ascii="Times New Roman" w:eastAsia="Times New Roman" w:hAnsi="Times New Roman" w:cs="Times New Roman"/>
        </w:rPr>
        <w:t>Community Based Budgeting allocation)</w:t>
      </w:r>
      <w:r w:rsidR="00566B9D" w:rsidRPr="00D7047B">
        <w:rPr>
          <w:rFonts w:ascii="Times New Roman" w:eastAsia="Times New Roman" w:hAnsi="Times New Roman" w:cs="Times New Roman"/>
        </w:rPr>
        <w:t xml:space="preserve">. </w:t>
      </w:r>
    </w:p>
    <w:p w14:paraId="2D8A0492" w14:textId="77777777" w:rsidR="0063245A" w:rsidRPr="00D7047B" w:rsidRDefault="0063245A" w:rsidP="00FF5B2F">
      <w:pPr>
        <w:rPr>
          <w:rFonts w:ascii="Times New Roman" w:hAnsi="Times New Roman" w:cs="Times New Roman"/>
        </w:rPr>
      </w:pPr>
    </w:p>
    <w:p w14:paraId="1B6BCBED" w14:textId="772CAE94" w:rsidR="00FF5B2F" w:rsidRPr="00D7047B" w:rsidRDefault="00FF5B2F" w:rsidP="00FF5B2F">
      <w:pPr>
        <w:rPr>
          <w:rFonts w:ascii="Times New Roman" w:hAnsi="Times New Roman" w:cs="Times New Roman"/>
          <w:b/>
          <w:bCs/>
        </w:rPr>
      </w:pPr>
      <w:r w:rsidRPr="00D7047B">
        <w:rPr>
          <w:rFonts w:ascii="Times New Roman" w:hAnsi="Times New Roman" w:cs="Times New Roman"/>
          <w:b/>
          <w:bCs/>
        </w:rPr>
        <w:t xml:space="preserve">Highlights of the Town’s Commitments to </w:t>
      </w:r>
      <w:r w:rsidR="00C54134" w:rsidRPr="00D7047B">
        <w:rPr>
          <w:rFonts w:ascii="Times New Roman" w:hAnsi="Times New Roman" w:cs="Times New Roman"/>
          <w:b/>
          <w:bCs/>
        </w:rPr>
        <w:t>Parks and Recreation</w:t>
      </w:r>
      <w:r w:rsidRPr="00D7047B">
        <w:rPr>
          <w:rFonts w:ascii="Times New Roman" w:hAnsi="Times New Roman" w:cs="Times New Roman"/>
          <w:b/>
          <w:bCs/>
        </w:rPr>
        <w:t xml:space="preserve"> in the Fiscal Year 202</w:t>
      </w:r>
      <w:r w:rsidR="006018E0" w:rsidRPr="00D7047B">
        <w:rPr>
          <w:rFonts w:ascii="Times New Roman" w:hAnsi="Times New Roman" w:cs="Times New Roman"/>
          <w:b/>
          <w:bCs/>
        </w:rPr>
        <w:t>3-2024</w:t>
      </w:r>
      <w:r w:rsidRPr="00D7047B">
        <w:rPr>
          <w:rFonts w:ascii="Times New Roman" w:hAnsi="Times New Roman" w:cs="Times New Roman"/>
          <w:b/>
          <w:bCs/>
        </w:rPr>
        <w:t xml:space="preserve"> Adopted Budget</w:t>
      </w:r>
    </w:p>
    <w:p w14:paraId="117AF275" w14:textId="6C8EBF1D" w:rsidR="00FF5B2F" w:rsidRPr="00D7047B" w:rsidRDefault="00C54134" w:rsidP="00823A5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047B">
        <w:rPr>
          <w:rFonts w:ascii="Times New Roman" w:eastAsia="Times New Roman" w:hAnsi="Times New Roman" w:cs="Times New Roman"/>
        </w:rPr>
        <w:t xml:space="preserve">Established </w:t>
      </w:r>
      <w:r w:rsidR="00C553E0" w:rsidRPr="00D7047B">
        <w:rPr>
          <w:rFonts w:ascii="Times New Roman" w:eastAsia="Times New Roman" w:hAnsi="Times New Roman" w:cs="Times New Roman"/>
        </w:rPr>
        <w:t>Penny for Parks Capital Improvement</w:t>
      </w:r>
      <w:r w:rsidR="00104884" w:rsidRPr="00D7047B">
        <w:rPr>
          <w:rFonts w:ascii="Times New Roman" w:eastAsia="Times New Roman" w:hAnsi="Times New Roman" w:cs="Times New Roman"/>
        </w:rPr>
        <w:t xml:space="preserve"> $971,000</w:t>
      </w:r>
    </w:p>
    <w:p w14:paraId="34B41E30" w14:textId="6B18D539" w:rsidR="00FF5B2F" w:rsidRPr="00D7047B" w:rsidRDefault="007C589E" w:rsidP="00823A5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047B">
        <w:rPr>
          <w:rFonts w:ascii="Times New Roman" w:eastAsia="Times New Roman" w:hAnsi="Times New Roman" w:cs="Times New Roman"/>
        </w:rPr>
        <w:t>Added $40,000</w:t>
      </w:r>
      <w:r w:rsidR="002B52D4" w:rsidRPr="00D7047B">
        <w:rPr>
          <w:rFonts w:ascii="Times New Roman" w:eastAsia="Times New Roman" w:hAnsi="Times New Roman" w:cs="Times New Roman"/>
        </w:rPr>
        <w:t xml:space="preserve"> for Right-a-away mowing contract</w:t>
      </w:r>
    </w:p>
    <w:p w14:paraId="7CF6ED4D" w14:textId="23B5CB89" w:rsidR="00FF5B2F" w:rsidRPr="00D7047B" w:rsidRDefault="00FF5B2F" w:rsidP="00823A5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047B">
        <w:rPr>
          <w:rFonts w:ascii="Times New Roman" w:eastAsia="Times New Roman" w:hAnsi="Times New Roman" w:cs="Times New Roman"/>
        </w:rPr>
        <w:t xml:space="preserve">Added </w:t>
      </w:r>
      <w:r w:rsidR="00250A48" w:rsidRPr="00D7047B">
        <w:rPr>
          <w:rFonts w:ascii="Times New Roman" w:eastAsia="Times New Roman" w:hAnsi="Times New Roman" w:cs="Times New Roman"/>
        </w:rPr>
        <w:t>two new park main</w:t>
      </w:r>
      <w:r w:rsidR="007E6239" w:rsidRPr="00D7047B">
        <w:rPr>
          <w:rFonts w:ascii="Times New Roman" w:eastAsia="Times New Roman" w:hAnsi="Times New Roman" w:cs="Times New Roman"/>
        </w:rPr>
        <w:t>tenance vehicles</w:t>
      </w:r>
      <w:r w:rsidR="00D74F84" w:rsidRPr="00D7047B">
        <w:rPr>
          <w:rFonts w:ascii="Times New Roman" w:eastAsia="Times New Roman" w:hAnsi="Times New Roman" w:cs="Times New Roman"/>
        </w:rPr>
        <w:t xml:space="preserve"> for a cost of $112,500</w:t>
      </w:r>
      <w:r w:rsidR="007E6239" w:rsidRPr="00D7047B">
        <w:rPr>
          <w:rFonts w:ascii="Times New Roman" w:eastAsia="Times New Roman" w:hAnsi="Times New Roman" w:cs="Times New Roman"/>
        </w:rPr>
        <w:t xml:space="preserve">: dump truck and crew truck </w:t>
      </w:r>
    </w:p>
    <w:p w14:paraId="27FAA952" w14:textId="69ED37DF" w:rsidR="00FF5B2F" w:rsidRPr="00D7047B" w:rsidRDefault="00FF5B2F" w:rsidP="00823A5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D7047B">
        <w:rPr>
          <w:rFonts w:ascii="Times New Roman" w:eastAsia="Times New Roman" w:hAnsi="Times New Roman" w:cs="Times New Roman"/>
        </w:rPr>
        <w:t xml:space="preserve">Maintained annual funding commitments </w:t>
      </w:r>
      <w:r w:rsidR="00645CFF" w:rsidRPr="00D7047B">
        <w:rPr>
          <w:rFonts w:ascii="Times New Roman" w:eastAsia="Times New Roman" w:hAnsi="Times New Roman" w:cs="Times New Roman"/>
        </w:rPr>
        <w:t>for</w:t>
      </w:r>
      <w:r w:rsidRPr="00D7047B">
        <w:rPr>
          <w:rFonts w:ascii="Times New Roman" w:eastAsia="Times New Roman" w:hAnsi="Times New Roman" w:cs="Times New Roman"/>
        </w:rPr>
        <w:t>:</w:t>
      </w:r>
    </w:p>
    <w:p w14:paraId="563E7C7D" w14:textId="72E9D2BA" w:rsidR="00FF5B2F" w:rsidRPr="00D7047B" w:rsidRDefault="00645CFF" w:rsidP="00823A54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D7047B">
        <w:rPr>
          <w:rFonts w:ascii="Times New Roman" w:eastAsia="Times New Roman" w:hAnsi="Times New Roman" w:cs="Times New Roman"/>
        </w:rPr>
        <w:t xml:space="preserve">Greenway Maintenance </w:t>
      </w:r>
      <w:r w:rsidR="00442891" w:rsidRPr="00D7047B">
        <w:rPr>
          <w:rFonts w:ascii="Times New Roman" w:eastAsia="Times New Roman" w:hAnsi="Times New Roman" w:cs="Times New Roman"/>
        </w:rPr>
        <w:t>(Pay Go)</w:t>
      </w:r>
      <w:r w:rsidR="008F5A77" w:rsidRPr="00D7047B">
        <w:rPr>
          <w:rFonts w:ascii="Times New Roman" w:eastAsia="Times New Roman" w:hAnsi="Times New Roman" w:cs="Times New Roman"/>
        </w:rPr>
        <w:t xml:space="preserve"> -   </w:t>
      </w:r>
      <w:r w:rsidR="002C4C69" w:rsidRPr="00D7047B">
        <w:rPr>
          <w:rFonts w:ascii="Times New Roman" w:eastAsia="Times New Roman" w:hAnsi="Times New Roman" w:cs="Times New Roman"/>
        </w:rPr>
        <w:t xml:space="preserve"> </w:t>
      </w:r>
      <w:r w:rsidR="00442891" w:rsidRPr="00D7047B">
        <w:rPr>
          <w:rFonts w:ascii="Times New Roman" w:eastAsia="Times New Roman" w:hAnsi="Times New Roman" w:cs="Times New Roman"/>
        </w:rPr>
        <w:t>$50,000</w:t>
      </w:r>
    </w:p>
    <w:p w14:paraId="363AAF1D" w14:textId="4D69E7AE" w:rsidR="00FF5B2F" w:rsidRPr="00D7047B" w:rsidRDefault="008F5A77" w:rsidP="00823A54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D7047B">
        <w:rPr>
          <w:rFonts w:ascii="Times New Roman" w:eastAsia="Times New Roman" w:hAnsi="Times New Roman" w:cs="Times New Roman"/>
        </w:rPr>
        <w:t xml:space="preserve">Playground Replacement (Pay Go) </w:t>
      </w:r>
      <w:proofErr w:type="gramStart"/>
      <w:r w:rsidRPr="00D7047B">
        <w:rPr>
          <w:rFonts w:ascii="Times New Roman" w:eastAsia="Times New Roman" w:hAnsi="Times New Roman" w:cs="Times New Roman"/>
        </w:rPr>
        <w:t xml:space="preserve">- </w:t>
      </w:r>
      <w:r w:rsidR="002C4C69" w:rsidRPr="00D7047B">
        <w:rPr>
          <w:rFonts w:ascii="Times New Roman" w:eastAsia="Times New Roman" w:hAnsi="Times New Roman" w:cs="Times New Roman"/>
        </w:rPr>
        <w:t xml:space="preserve"> </w:t>
      </w:r>
      <w:r w:rsidRPr="00D7047B">
        <w:rPr>
          <w:rFonts w:ascii="Times New Roman" w:eastAsia="Times New Roman" w:hAnsi="Times New Roman" w:cs="Times New Roman"/>
        </w:rPr>
        <w:t>$</w:t>
      </w:r>
      <w:proofErr w:type="gramEnd"/>
      <w:r w:rsidRPr="00D7047B">
        <w:rPr>
          <w:rFonts w:ascii="Times New Roman" w:eastAsia="Times New Roman" w:hAnsi="Times New Roman" w:cs="Times New Roman"/>
        </w:rPr>
        <w:t>50,000</w:t>
      </w:r>
    </w:p>
    <w:p w14:paraId="045CAE00" w14:textId="1F319D3D" w:rsidR="00FF5B2F" w:rsidRPr="00D7047B" w:rsidRDefault="009633AF" w:rsidP="00823A54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D7047B">
        <w:rPr>
          <w:rFonts w:ascii="Times New Roman" w:eastAsia="Times New Roman" w:hAnsi="Times New Roman" w:cs="Times New Roman"/>
        </w:rPr>
        <w:t xml:space="preserve">Cemetery Beautification (Pay Go) -  </w:t>
      </w:r>
      <w:r w:rsidR="002C4C69" w:rsidRPr="00D7047B">
        <w:rPr>
          <w:rFonts w:ascii="Times New Roman" w:eastAsia="Times New Roman" w:hAnsi="Times New Roman" w:cs="Times New Roman"/>
        </w:rPr>
        <w:t xml:space="preserve"> </w:t>
      </w:r>
      <w:r w:rsidRPr="00D7047B">
        <w:rPr>
          <w:rFonts w:ascii="Times New Roman" w:eastAsia="Times New Roman" w:hAnsi="Times New Roman" w:cs="Times New Roman"/>
        </w:rPr>
        <w:t>$20,000</w:t>
      </w:r>
    </w:p>
    <w:p w14:paraId="728BEDE5" w14:textId="6DBA4D3A" w:rsidR="00FF5B2F" w:rsidRPr="00D7047B" w:rsidRDefault="002C4C69" w:rsidP="00823A54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D7047B">
        <w:rPr>
          <w:rFonts w:ascii="Times New Roman" w:eastAsia="Times New Roman" w:hAnsi="Times New Roman" w:cs="Times New Roman"/>
        </w:rPr>
        <w:t>Small Park Improvements (Pay Go) - $50,000</w:t>
      </w:r>
    </w:p>
    <w:p w14:paraId="7D32575C" w14:textId="77777777" w:rsidR="00FF5B2F" w:rsidRPr="00D7047B" w:rsidRDefault="00FF5B2F" w:rsidP="00FF5B2F">
      <w:pPr>
        <w:rPr>
          <w:rFonts w:ascii="Times New Roman" w:hAnsi="Times New Roman" w:cs="Times New Roman"/>
        </w:rPr>
      </w:pPr>
    </w:p>
    <w:p w14:paraId="4E546457" w14:textId="77777777" w:rsidR="00DA20CE" w:rsidRPr="00D7047B" w:rsidRDefault="00FF5B2F" w:rsidP="00FF5B2F">
      <w:pPr>
        <w:rPr>
          <w:rFonts w:ascii="Times New Roman" w:hAnsi="Times New Roman" w:cs="Times New Roman"/>
        </w:rPr>
      </w:pPr>
      <w:r w:rsidRPr="00D7047B">
        <w:rPr>
          <w:rFonts w:ascii="Times New Roman" w:hAnsi="Times New Roman" w:cs="Times New Roman"/>
        </w:rPr>
        <w:t xml:space="preserve">Below are additional details on </w:t>
      </w:r>
      <w:r w:rsidR="006018E0" w:rsidRPr="00D7047B">
        <w:rPr>
          <w:rFonts w:ascii="Times New Roman" w:hAnsi="Times New Roman" w:cs="Times New Roman"/>
        </w:rPr>
        <w:t>2023-2024</w:t>
      </w:r>
      <w:r w:rsidRPr="00D7047B">
        <w:rPr>
          <w:rFonts w:ascii="Times New Roman" w:hAnsi="Times New Roman" w:cs="Times New Roman"/>
        </w:rPr>
        <w:t xml:space="preserve"> budget</w:t>
      </w:r>
      <w:r w:rsidR="006018E0" w:rsidRPr="00D7047B">
        <w:rPr>
          <w:rFonts w:ascii="Times New Roman" w:hAnsi="Times New Roman" w:cs="Times New Roman"/>
        </w:rPr>
        <w:t xml:space="preserve"> and a recap of expenditures that occurred within the 2022-2023 budget</w:t>
      </w:r>
      <w:r w:rsidRPr="00D7047B">
        <w:rPr>
          <w:rFonts w:ascii="Times New Roman" w:hAnsi="Times New Roman" w:cs="Times New Roman"/>
        </w:rPr>
        <w:t xml:space="preserve">.  This does not include departmental </w:t>
      </w:r>
      <w:r w:rsidR="006018E0" w:rsidRPr="00D7047B">
        <w:rPr>
          <w:rFonts w:ascii="Times New Roman" w:hAnsi="Times New Roman" w:cs="Times New Roman"/>
        </w:rPr>
        <w:t xml:space="preserve">operational </w:t>
      </w:r>
      <w:r w:rsidRPr="00D7047B">
        <w:rPr>
          <w:rFonts w:ascii="Times New Roman" w:hAnsi="Times New Roman" w:cs="Times New Roman"/>
        </w:rPr>
        <w:t xml:space="preserve">budgets for </w:t>
      </w:r>
      <w:r w:rsidR="006A0505" w:rsidRPr="00D7047B">
        <w:rPr>
          <w:rFonts w:ascii="Times New Roman" w:hAnsi="Times New Roman" w:cs="Times New Roman"/>
        </w:rPr>
        <w:t>Parks and Recreation</w:t>
      </w:r>
      <w:r w:rsidRPr="00D7047B">
        <w:rPr>
          <w:rFonts w:ascii="Times New Roman" w:hAnsi="Times New Roman" w:cs="Times New Roman"/>
        </w:rPr>
        <w:t xml:space="preserve"> – only what is available to support projects and </w:t>
      </w:r>
      <w:r w:rsidR="00FE3D3F" w:rsidRPr="00D7047B">
        <w:rPr>
          <w:rFonts w:ascii="Times New Roman" w:hAnsi="Times New Roman" w:cs="Times New Roman"/>
        </w:rPr>
        <w:t>strategic planning efforts</w:t>
      </w:r>
      <w:r w:rsidRPr="00D7047B">
        <w:rPr>
          <w:rFonts w:ascii="Times New Roman" w:hAnsi="Times New Roman" w:cs="Times New Roman"/>
        </w:rPr>
        <w:t>:</w:t>
      </w:r>
    </w:p>
    <w:p w14:paraId="34E9469D" w14:textId="77777777" w:rsidR="00DA20CE" w:rsidRPr="00D7047B" w:rsidRDefault="00DA20CE" w:rsidP="00FF5B2F">
      <w:pPr>
        <w:rPr>
          <w:rFonts w:ascii="Times New Roman" w:hAnsi="Times New Roman" w:cs="Times New Roman"/>
        </w:rPr>
      </w:pPr>
    </w:p>
    <w:p w14:paraId="0F4E574A" w14:textId="4027B81B" w:rsidR="00FF5B2F" w:rsidRPr="00D7047B" w:rsidRDefault="00DA20CE" w:rsidP="00DA20CE">
      <w:pPr>
        <w:jc w:val="center"/>
        <w:rPr>
          <w:rFonts w:ascii="Times New Roman" w:hAnsi="Times New Roman" w:cs="Times New Roman"/>
          <w:b/>
          <w:bCs/>
        </w:rPr>
      </w:pPr>
      <w:r w:rsidRPr="00D7047B">
        <w:rPr>
          <w:rFonts w:ascii="Times New Roman" w:hAnsi="Times New Roman" w:cs="Times New Roman"/>
          <w:b/>
          <w:bCs/>
        </w:rPr>
        <w:t>Recap of Fiscal Year 2022-2023</w:t>
      </w:r>
      <w:r w:rsidR="00A24291" w:rsidRPr="00D7047B">
        <w:rPr>
          <w:rFonts w:ascii="Times New Roman" w:hAnsi="Times New Roman" w:cs="Times New Roman"/>
          <w:b/>
          <w:bCs/>
        </w:rPr>
        <w:t xml:space="preserve"> Expenditures</w:t>
      </w:r>
    </w:p>
    <w:p w14:paraId="413DE066" w14:textId="77777777" w:rsidR="007D6C97" w:rsidRPr="00D7047B" w:rsidRDefault="007D6C97" w:rsidP="00FF5B2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250"/>
      </w:tblGrid>
      <w:tr w:rsidR="007D6C97" w:rsidRPr="00D7047B" w14:paraId="02DCFA89" w14:textId="77777777" w:rsidTr="00034667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E973D" w14:textId="1096CDCC" w:rsidR="007D6C97" w:rsidRPr="00D7047B" w:rsidRDefault="007D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Completed ARPA Projects</w:t>
            </w:r>
          </w:p>
        </w:tc>
        <w:tc>
          <w:tcPr>
            <w:tcW w:w="5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CBAF4" w14:textId="77777777" w:rsidR="007D6C97" w:rsidRPr="00D7047B" w:rsidRDefault="007D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FY23</w:t>
            </w:r>
          </w:p>
        </w:tc>
      </w:tr>
      <w:tr w:rsidR="007D6C97" w:rsidRPr="00D7047B" w14:paraId="115F33BD" w14:textId="77777777" w:rsidTr="00034667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40FB7" w14:textId="57DC83C7" w:rsidR="007D6C97" w:rsidRPr="00D7047B" w:rsidRDefault="11E48DB2" w:rsidP="6A8E7652">
            <w:pPr>
              <w:rPr>
                <w:rFonts w:ascii="Times New Roman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 xml:space="preserve">Cedar Falls </w:t>
            </w:r>
            <w:r w:rsidR="67AEBD63" w:rsidRPr="00D7047B">
              <w:rPr>
                <w:rFonts w:ascii="Times New Roman" w:hAnsi="Times New Roman" w:cs="Times New Roman"/>
              </w:rPr>
              <w:t xml:space="preserve">Artificial </w:t>
            </w:r>
            <w:r w:rsidRPr="00D7047B">
              <w:rPr>
                <w:rFonts w:ascii="Times New Roman" w:hAnsi="Times New Roman" w:cs="Times New Roman"/>
              </w:rPr>
              <w:t>Turf Field Replacement</w:t>
            </w:r>
            <w:r w:rsidR="31063B3D" w:rsidRPr="00D7047B">
              <w:rPr>
                <w:rFonts w:ascii="Times New Roman" w:hAnsi="Times New Roman" w:cs="Times New Roman"/>
              </w:rPr>
              <w:t xml:space="preserve"> and </w:t>
            </w:r>
            <w:r w:rsidR="55835E7B" w:rsidRPr="00D7047B">
              <w:rPr>
                <w:rFonts w:ascii="Times New Roman" w:hAnsi="Times New Roman" w:cs="Times New Roman"/>
              </w:rPr>
              <w:t>surrounding facility improvements</w:t>
            </w:r>
            <w:r w:rsidR="498E0555" w:rsidRPr="00D70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BD74B" w14:textId="2C136D84" w:rsidR="007D6C97" w:rsidRPr="00D7047B" w:rsidRDefault="55E55FD6" w:rsidP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$1,150</w:t>
            </w:r>
            <w:r w:rsidR="00494F0F" w:rsidRPr="00D7047B">
              <w:rPr>
                <w:rFonts w:ascii="Times New Roman" w:hAnsi="Times New Roman" w:cs="Times New Roman"/>
                <w:b/>
                <w:bCs/>
              </w:rPr>
              <w:t>,</w:t>
            </w:r>
            <w:r w:rsidRPr="00D7047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7D6C97" w:rsidRPr="00D7047B" w14:paraId="2CA323D8" w14:textId="77777777" w:rsidTr="00034667">
        <w:trPr>
          <w:trHeight w:val="3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E0044" w14:textId="77777777" w:rsidR="007D6C97" w:rsidRPr="00D7047B" w:rsidRDefault="007D6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CFA82" w14:textId="77777777" w:rsidR="007D6C97" w:rsidRPr="00D7047B" w:rsidRDefault="007D6C97" w:rsidP="004D19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D6C97" w:rsidRPr="00D7047B" w14:paraId="1D13CE37" w14:textId="77777777" w:rsidTr="00034667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2EE6A" w14:textId="0C7D4D52" w:rsidR="007D6C97" w:rsidRPr="00D7047B" w:rsidRDefault="00494F0F" w:rsidP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Total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0FCEC" w14:textId="77F792F1" w:rsidR="007D6C97" w:rsidRPr="00D7047B" w:rsidRDefault="00494F0F" w:rsidP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$1,150,000</w:t>
            </w:r>
          </w:p>
        </w:tc>
      </w:tr>
    </w:tbl>
    <w:p w14:paraId="2A70D0F8" w14:textId="77777777" w:rsidR="007D6C97" w:rsidRPr="00D7047B" w:rsidRDefault="007D6C97" w:rsidP="00FF5B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3300" w:rsidRPr="00D7047B" w14:paraId="0DA5F7E1" w14:textId="77777777" w:rsidTr="00494F0F">
        <w:tc>
          <w:tcPr>
            <w:tcW w:w="4675" w:type="dxa"/>
          </w:tcPr>
          <w:p w14:paraId="3F9E5836" w14:textId="333121BF" w:rsidR="00343300" w:rsidRPr="00D7047B" w:rsidRDefault="00343300" w:rsidP="0034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39276920"/>
            <w:r w:rsidRPr="00D7047B">
              <w:rPr>
                <w:rFonts w:ascii="Times New Roman" w:hAnsi="Times New Roman" w:cs="Times New Roman"/>
                <w:b/>
                <w:bCs/>
              </w:rPr>
              <w:t>Pay Go Funded Projects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38AADB25" w14:textId="772DE842" w:rsidR="00343300" w:rsidRPr="00D7047B" w:rsidRDefault="00343300" w:rsidP="00343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FY23</w:t>
            </w:r>
          </w:p>
        </w:tc>
      </w:tr>
      <w:tr w:rsidR="00343300" w:rsidRPr="00D7047B" w14:paraId="16EA4ABE" w14:textId="77777777" w:rsidTr="00494F0F">
        <w:tc>
          <w:tcPr>
            <w:tcW w:w="4675" w:type="dxa"/>
          </w:tcPr>
          <w:p w14:paraId="3A43FFAB" w14:textId="77777777" w:rsidR="00343300" w:rsidRPr="00D7047B" w:rsidRDefault="00343300">
            <w:pPr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Greenway Maintenance</w:t>
            </w:r>
          </w:p>
          <w:p w14:paraId="55F52003" w14:textId="77777777" w:rsidR="00343300" w:rsidRPr="00D7047B" w:rsidRDefault="00343300" w:rsidP="00823A5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Battle Branch Bridge Demolition</w:t>
            </w:r>
          </w:p>
          <w:p w14:paraId="37D9F3D3" w14:textId="77777777" w:rsidR="00343300" w:rsidRPr="00D7047B" w:rsidRDefault="00343300" w:rsidP="00823A5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Bolin Creek </w:t>
            </w:r>
          </w:p>
          <w:p w14:paraId="3F6BAC3C" w14:textId="09F3B054" w:rsidR="00343300" w:rsidRPr="00D7047B" w:rsidRDefault="00343300" w:rsidP="00823A5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New Benches &amp; Trash Receptacles </w:t>
            </w:r>
          </w:p>
          <w:p w14:paraId="20BB57AF" w14:textId="757D358A" w:rsidR="00343300" w:rsidRPr="00D7047B" w:rsidRDefault="00343300" w:rsidP="00823A5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D7047B">
              <w:rPr>
                <w:rFonts w:ascii="Times New Roman" w:eastAsia="Times New Roman" w:hAnsi="Times New Roman" w:cs="Times New Roman"/>
              </w:rPr>
              <w:t>Culberth</w:t>
            </w:r>
            <w:proofErr w:type="spellEnd"/>
            <w:r w:rsidRPr="00D7047B">
              <w:rPr>
                <w:rFonts w:ascii="Times New Roman" w:eastAsia="Times New Roman" w:hAnsi="Times New Roman" w:cs="Times New Roman"/>
              </w:rPr>
              <w:t xml:space="preserve"> Tunnel Repainted </w:t>
            </w:r>
          </w:p>
          <w:p w14:paraId="4E1F9EE7" w14:textId="77777777" w:rsidR="00343300" w:rsidRPr="00D7047B" w:rsidRDefault="00343300" w:rsidP="00823A5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D7047B">
              <w:rPr>
                <w:rFonts w:ascii="Times New Roman" w:eastAsia="Times New Roman" w:hAnsi="Times New Roman" w:cs="Times New Roman"/>
              </w:rPr>
              <w:t>Meadowmont</w:t>
            </w:r>
            <w:proofErr w:type="spellEnd"/>
            <w:r w:rsidRPr="00D7047B">
              <w:rPr>
                <w:rFonts w:ascii="Times New Roman" w:eastAsia="Times New Roman" w:hAnsi="Times New Roman" w:cs="Times New Roman"/>
              </w:rPr>
              <w:t xml:space="preserve"> Bridge Repairs </w:t>
            </w:r>
          </w:p>
          <w:p w14:paraId="2E1FE4F4" w14:textId="77777777" w:rsidR="00343300" w:rsidRPr="00D7047B" w:rsidRDefault="00343300" w:rsidP="00823A5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Morgan Creek Bridge Repairs </w:t>
            </w:r>
          </w:p>
          <w:p w14:paraId="3323399F" w14:textId="50FEABBD" w:rsidR="00343300" w:rsidRPr="00D7047B" w:rsidRDefault="0034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shd w:val="clear" w:color="auto" w:fill="DEEAF6" w:themeFill="accent5" w:themeFillTint="33"/>
          </w:tcPr>
          <w:p w14:paraId="69665C28" w14:textId="1765052F" w:rsidR="00343300" w:rsidRPr="00D7047B" w:rsidRDefault="00343300" w:rsidP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$79,000</w:t>
            </w:r>
          </w:p>
        </w:tc>
      </w:tr>
      <w:tr w:rsidR="00343300" w:rsidRPr="00D7047B" w14:paraId="34CE6AB1" w14:textId="77777777" w:rsidTr="00494F0F">
        <w:tc>
          <w:tcPr>
            <w:tcW w:w="4675" w:type="dxa"/>
          </w:tcPr>
          <w:p w14:paraId="748BB337" w14:textId="1DC8AD5E" w:rsidR="00343300" w:rsidRPr="00D7047B" w:rsidRDefault="004F476A">
            <w:pPr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Playground Replacement</w:t>
            </w:r>
          </w:p>
          <w:p w14:paraId="29BC7E82" w14:textId="77777777" w:rsidR="004F476A" w:rsidRPr="00D7047B" w:rsidRDefault="004F476A" w:rsidP="00823A5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Cedar Falls Park Added 2 New Slides</w:t>
            </w:r>
          </w:p>
          <w:p w14:paraId="3F4DF9F3" w14:textId="77777777" w:rsidR="004F476A" w:rsidRPr="00D7047B" w:rsidRDefault="004F476A" w:rsidP="00823A5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lastRenderedPageBreak/>
              <w:t>Community Center Park Playground Bridge Replacement</w:t>
            </w:r>
          </w:p>
          <w:p w14:paraId="2D7AA603" w14:textId="77777777" w:rsidR="004F476A" w:rsidRPr="00D7047B" w:rsidRDefault="004F476A" w:rsidP="00823A5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Hargraves Park Repainted Playground</w:t>
            </w:r>
          </w:p>
          <w:p w14:paraId="553F868C" w14:textId="77777777" w:rsidR="004F476A" w:rsidRPr="00D7047B" w:rsidRDefault="004F476A" w:rsidP="00823A5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Hargraves Park Added Inclusive Playground Equipment</w:t>
            </w:r>
          </w:p>
          <w:p w14:paraId="01199150" w14:textId="77777777" w:rsidR="004F476A" w:rsidRPr="00D7047B" w:rsidRDefault="004F476A" w:rsidP="00823A5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Burlington Park Repainted Playground </w:t>
            </w:r>
          </w:p>
          <w:p w14:paraId="2A7C3D9D" w14:textId="77777777" w:rsidR="004F476A" w:rsidRPr="00D7047B" w:rsidRDefault="004F476A">
            <w:pPr>
              <w:rPr>
                <w:rFonts w:ascii="Times New Roman" w:hAnsi="Times New Roman" w:cs="Times New Roman"/>
              </w:rPr>
            </w:pPr>
          </w:p>
          <w:p w14:paraId="35421731" w14:textId="27740F50" w:rsidR="004F476A" w:rsidRPr="00D7047B" w:rsidRDefault="004F4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shd w:val="clear" w:color="auto" w:fill="DEEAF6" w:themeFill="accent5" w:themeFillTint="33"/>
          </w:tcPr>
          <w:p w14:paraId="4380872C" w14:textId="67DD392B" w:rsidR="00343300" w:rsidRPr="00D7047B" w:rsidRDefault="004F476A" w:rsidP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lastRenderedPageBreak/>
              <w:t>$105,000</w:t>
            </w:r>
          </w:p>
        </w:tc>
      </w:tr>
      <w:tr w:rsidR="00343300" w:rsidRPr="00D7047B" w14:paraId="577FB2BA" w14:textId="77777777" w:rsidTr="00494F0F">
        <w:tc>
          <w:tcPr>
            <w:tcW w:w="4675" w:type="dxa"/>
          </w:tcPr>
          <w:p w14:paraId="3F48B7C1" w14:textId="77777777" w:rsidR="00343300" w:rsidRPr="00D7047B" w:rsidRDefault="004F476A">
            <w:pPr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Small Parks Improvements</w:t>
            </w:r>
          </w:p>
          <w:p w14:paraId="5F6D5A45" w14:textId="77777777" w:rsidR="004F476A" w:rsidRPr="00D7047B" w:rsidRDefault="004F476A" w:rsidP="00823A5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Cedar Falls Park</w:t>
            </w:r>
          </w:p>
          <w:p w14:paraId="16FD236E" w14:textId="5A5AB8E1" w:rsidR="004F476A" w:rsidRPr="00D7047B" w:rsidRDefault="004F476A" w:rsidP="00823A54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Light Repairs Athletic Fields</w:t>
            </w:r>
          </w:p>
          <w:p w14:paraId="200BD14F" w14:textId="3E5C93D3" w:rsidR="004F476A" w:rsidRPr="00D7047B" w:rsidRDefault="1FD4EC35" w:rsidP="22CAF705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3294CECD">
              <w:rPr>
                <w:rFonts w:ascii="Times New Roman" w:eastAsia="Times New Roman" w:hAnsi="Times New Roman" w:cs="Times New Roman"/>
              </w:rPr>
              <w:t xml:space="preserve">Pressure Washed Tennis </w:t>
            </w:r>
            <w:r w:rsidRPr="2316DE60">
              <w:rPr>
                <w:rFonts w:ascii="Times New Roman" w:eastAsia="Times New Roman" w:hAnsi="Times New Roman" w:cs="Times New Roman"/>
              </w:rPr>
              <w:t>Courts</w:t>
            </w:r>
          </w:p>
          <w:p w14:paraId="031A678E" w14:textId="3A3761B4" w:rsidR="004F476A" w:rsidRPr="00D7047B" w:rsidRDefault="1ED6059E" w:rsidP="00823A54">
            <w:pPr>
              <w:pStyle w:val="ListParagraph"/>
              <w:numPr>
                <w:ilvl w:val="0"/>
                <w:numId w:val="19"/>
              </w:numPr>
              <w:rPr>
                <w:rFonts w:eastAsia="Calibri"/>
              </w:rPr>
            </w:pPr>
            <w:r w:rsidRPr="65669AAE">
              <w:rPr>
                <w:rFonts w:ascii="Times New Roman" w:eastAsia="Times New Roman" w:hAnsi="Times New Roman" w:cs="Times New Roman"/>
              </w:rPr>
              <w:t>Community Center Park</w:t>
            </w:r>
          </w:p>
          <w:p w14:paraId="34E1063D" w14:textId="3CD5EFD2" w:rsidR="004F476A" w:rsidRPr="00D7047B" w:rsidRDefault="004F476A" w:rsidP="00823A54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Added Sidewalks (Joint Project with Public Works)</w:t>
            </w:r>
          </w:p>
          <w:p w14:paraId="5367355E" w14:textId="77777777" w:rsidR="004F476A" w:rsidRPr="00D7047B" w:rsidRDefault="004F476A" w:rsidP="00823A5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Ephesus Park</w:t>
            </w:r>
          </w:p>
          <w:p w14:paraId="397728D2" w14:textId="53D239EB" w:rsidR="004F476A" w:rsidRPr="00D7047B" w:rsidRDefault="004F476A" w:rsidP="00823A5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Added Pickleball Lines to Tennis Courts</w:t>
            </w:r>
          </w:p>
          <w:p w14:paraId="2B65D9AE" w14:textId="1758139C" w:rsidR="004F476A" w:rsidRPr="00D7047B" w:rsidRDefault="004F476A" w:rsidP="00823A5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Replaced and Added Nets </w:t>
            </w:r>
            <w:r w:rsidR="14D73500" w:rsidRPr="4066EF73">
              <w:rPr>
                <w:rFonts w:ascii="Times New Roman" w:eastAsia="Times New Roman" w:hAnsi="Times New Roman" w:cs="Times New Roman"/>
              </w:rPr>
              <w:t>to</w:t>
            </w:r>
            <w:r w:rsidR="523BB9F1" w:rsidRPr="0745ED5B">
              <w:rPr>
                <w:rFonts w:ascii="Times New Roman" w:eastAsia="Times New Roman" w:hAnsi="Times New Roman" w:cs="Times New Roman"/>
              </w:rPr>
              <w:t xml:space="preserve"> </w:t>
            </w:r>
            <w:r w:rsidRPr="402673F7">
              <w:rPr>
                <w:rFonts w:ascii="Times New Roman" w:eastAsia="Times New Roman" w:hAnsi="Times New Roman" w:cs="Times New Roman"/>
              </w:rPr>
              <w:t xml:space="preserve">Pickleball </w:t>
            </w:r>
            <w:r w:rsidR="648F3B3B" w:rsidRPr="402673F7">
              <w:rPr>
                <w:rFonts w:ascii="Times New Roman" w:eastAsia="Times New Roman" w:hAnsi="Times New Roman" w:cs="Times New Roman"/>
              </w:rPr>
              <w:t>and</w:t>
            </w:r>
            <w:r w:rsidRPr="402673F7">
              <w:rPr>
                <w:rFonts w:ascii="Times New Roman" w:eastAsia="Times New Roman" w:hAnsi="Times New Roman" w:cs="Times New Roman"/>
              </w:rPr>
              <w:t xml:space="preserve"> Tennis</w:t>
            </w:r>
            <w:r w:rsidR="7C007021" w:rsidRPr="402673F7">
              <w:rPr>
                <w:rFonts w:ascii="Times New Roman" w:eastAsia="Times New Roman" w:hAnsi="Times New Roman" w:cs="Times New Roman"/>
              </w:rPr>
              <w:t xml:space="preserve"> Courts</w:t>
            </w:r>
          </w:p>
          <w:p w14:paraId="7D5CB66F" w14:textId="77777777" w:rsidR="004F476A" w:rsidRPr="00D7047B" w:rsidRDefault="004F476A" w:rsidP="00823A5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Hargraves Park </w:t>
            </w:r>
          </w:p>
          <w:p w14:paraId="68CFB270" w14:textId="0D4D43E8" w:rsidR="004F476A" w:rsidRPr="00D7047B" w:rsidRDefault="004F476A" w:rsidP="00823A5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Built Storage Building </w:t>
            </w:r>
          </w:p>
          <w:p w14:paraId="02FD651B" w14:textId="53F7F92C" w:rsidR="004F476A" w:rsidRPr="00D7047B" w:rsidRDefault="004F476A" w:rsidP="00823A5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Storage Building Mural </w:t>
            </w:r>
          </w:p>
          <w:p w14:paraId="4E1C7E4C" w14:textId="10D94EF4" w:rsidR="004F476A" w:rsidRPr="00D7047B" w:rsidRDefault="004F476A" w:rsidP="00823A5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Park Entrance Sign Replacement</w:t>
            </w:r>
          </w:p>
          <w:p w14:paraId="3625FA03" w14:textId="3265B822" w:rsidR="004F476A" w:rsidRPr="00D7047B" w:rsidRDefault="004F476A" w:rsidP="00823A5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Gym Floor Painting “</w:t>
            </w:r>
            <w:r w:rsidR="48A2F606" w:rsidRPr="4066EF73">
              <w:rPr>
                <w:rFonts w:ascii="Times New Roman" w:eastAsia="Times New Roman" w:hAnsi="Times New Roman" w:cs="Times New Roman"/>
              </w:rPr>
              <w:t>Recognition</w:t>
            </w:r>
            <w:r w:rsidRPr="00D7047B">
              <w:rPr>
                <w:rFonts w:ascii="Times New Roman" w:eastAsia="Times New Roman" w:hAnsi="Times New Roman" w:cs="Times New Roman"/>
              </w:rPr>
              <w:t xml:space="preserve"> Signature” </w:t>
            </w:r>
          </w:p>
          <w:p w14:paraId="3E5427A9" w14:textId="357679FF" w:rsidR="004F476A" w:rsidRPr="00D7047B" w:rsidRDefault="7DF8EFAF" w:rsidP="00823A5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4066EF73">
              <w:rPr>
                <w:rFonts w:ascii="Times New Roman" w:eastAsia="Times New Roman" w:hAnsi="Times New Roman" w:cs="Times New Roman"/>
              </w:rPr>
              <w:t>Recognition Plaques</w:t>
            </w:r>
          </w:p>
          <w:p w14:paraId="0413F12F" w14:textId="7455CF5A" w:rsidR="004F476A" w:rsidRPr="00D7047B" w:rsidRDefault="004F476A" w:rsidP="00823A5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Pool Repairs</w:t>
            </w:r>
          </w:p>
          <w:p w14:paraId="059667B3" w14:textId="6B3F4B1D" w:rsidR="004F476A" w:rsidRPr="00D7047B" w:rsidRDefault="00F276BE" w:rsidP="00823A54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Homestead Park</w:t>
            </w:r>
          </w:p>
          <w:p w14:paraId="340A3C36" w14:textId="6B212B95" w:rsidR="00F276BE" w:rsidRPr="00D7047B" w:rsidRDefault="00F276BE" w:rsidP="00823A5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Top-dressed Athletic Fields</w:t>
            </w:r>
          </w:p>
          <w:p w14:paraId="07B4BA76" w14:textId="372EA5C5" w:rsidR="00F276BE" w:rsidRPr="00D7047B" w:rsidRDefault="00F276BE" w:rsidP="00823A5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Added Lights </w:t>
            </w:r>
            <w:r w:rsidR="77E3BE28" w:rsidRPr="4F93CAA2">
              <w:rPr>
                <w:rFonts w:ascii="Times New Roman" w:eastAsia="Times New Roman" w:hAnsi="Times New Roman" w:cs="Times New Roman"/>
              </w:rPr>
              <w:t>to</w:t>
            </w:r>
            <w:r w:rsidR="1DED6977" w:rsidRPr="453D84E0">
              <w:rPr>
                <w:rFonts w:ascii="Times New Roman" w:eastAsia="Times New Roman" w:hAnsi="Times New Roman" w:cs="Times New Roman"/>
              </w:rPr>
              <w:t xml:space="preserve"> </w:t>
            </w:r>
            <w:r w:rsidRPr="00D7047B">
              <w:rPr>
                <w:rFonts w:ascii="Times New Roman" w:eastAsia="Times New Roman" w:hAnsi="Times New Roman" w:cs="Times New Roman"/>
              </w:rPr>
              <w:t>Walkways, Playground and Fields</w:t>
            </w:r>
          </w:p>
          <w:p w14:paraId="3B620859" w14:textId="77777777" w:rsidR="00F276BE" w:rsidRPr="00D7047B" w:rsidRDefault="00F276BE" w:rsidP="00823A5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Repaired Lights</w:t>
            </w:r>
          </w:p>
          <w:p w14:paraId="3AE7231C" w14:textId="77777777" w:rsidR="00F276BE" w:rsidRPr="00D7047B" w:rsidRDefault="00F276BE" w:rsidP="00823A5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Painted Handrails </w:t>
            </w:r>
          </w:p>
          <w:p w14:paraId="503ACEC6" w14:textId="5E7189CE" w:rsidR="00F276BE" w:rsidRPr="00D7047B" w:rsidRDefault="00F276BE" w:rsidP="00823A5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Skatepark Facility Assessment </w:t>
            </w:r>
            <w:r w:rsidR="6214F72A" w:rsidRPr="402673F7">
              <w:rPr>
                <w:rFonts w:ascii="Times New Roman" w:eastAsia="Times New Roman" w:hAnsi="Times New Roman" w:cs="Times New Roman"/>
              </w:rPr>
              <w:t>and</w:t>
            </w:r>
            <w:r w:rsidRPr="00D7047B">
              <w:rPr>
                <w:rFonts w:ascii="Times New Roman" w:eastAsia="Times New Roman" w:hAnsi="Times New Roman" w:cs="Times New Roman"/>
              </w:rPr>
              <w:t xml:space="preserve"> Repairs </w:t>
            </w:r>
          </w:p>
          <w:p w14:paraId="7B1B6774" w14:textId="77777777" w:rsidR="00F276BE" w:rsidRPr="00D7047B" w:rsidRDefault="00F276BE" w:rsidP="00823A5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Added </w:t>
            </w:r>
            <w:proofErr w:type="spellStart"/>
            <w:r w:rsidRPr="00D7047B">
              <w:rPr>
                <w:rFonts w:ascii="Times New Roman" w:eastAsia="Times New Roman" w:hAnsi="Times New Roman" w:cs="Times New Roman"/>
              </w:rPr>
              <w:t>Witbit</w:t>
            </w:r>
            <w:proofErr w:type="spellEnd"/>
            <w:r w:rsidRPr="00D7047B">
              <w:rPr>
                <w:rFonts w:ascii="Times New Roman" w:eastAsia="Times New Roman" w:hAnsi="Times New Roman" w:cs="Times New Roman"/>
              </w:rPr>
              <w:t xml:space="preserve"> to Pool </w:t>
            </w:r>
          </w:p>
          <w:p w14:paraId="655CD210" w14:textId="41C549D9" w:rsidR="00F276BE" w:rsidRPr="00D7047B" w:rsidRDefault="00F276BE" w:rsidP="00823A5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Pool Repairs </w:t>
            </w:r>
          </w:p>
          <w:p w14:paraId="2E9F78FE" w14:textId="77777777" w:rsidR="00F276BE" w:rsidRPr="00D7047B" w:rsidRDefault="00F276BE" w:rsidP="00823A5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Southern Community Park </w:t>
            </w:r>
          </w:p>
          <w:p w14:paraId="36F17407" w14:textId="73D9FDF8" w:rsidR="00F276BE" w:rsidRPr="00D7047B" w:rsidRDefault="00F276BE" w:rsidP="00823A54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Top-dressed Athletic Fields</w:t>
            </w:r>
          </w:p>
          <w:p w14:paraId="67FCFC85" w14:textId="478AA45B" w:rsidR="00F276BE" w:rsidRPr="00D7047B" w:rsidRDefault="00F276BE" w:rsidP="00823A54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Added Pickleball Lines to In-Line Hockey </w:t>
            </w:r>
            <w:r w:rsidR="33EBD6C5" w:rsidRPr="402673F7">
              <w:rPr>
                <w:rFonts w:ascii="Times New Roman" w:eastAsia="Times New Roman" w:hAnsi="Times New Roman" w:cs="Times New Roman"/>
              </w:rPr>
              <w:t>and</w:t>
            </w:r>
            <w:r w:rsidR="33EBD6C5" w:rsidRPr="6CF1E1E2">
              <w:rPr>
                <w:rFonts w:ascii="Times New Roman" w:eastAsia="Times New Roman" w:hAnsi="Times New Roman" w:cs="Times New Roman"/>
              </w:rPr>
              <w:t xml:space="preserve"> </w:t>
            </w:r>
            <w:r w:rsidRPr="00D7047B">
              <w:rPr>
                <w:rFonts w:ascii="Times New Roman" w:eastAsia="Times New Roman" w:hAnsi="Times New Roman" w:cs="Times New Roman"/>
              </w:rPr>
              <w:t>Basketball Courts</w:t>
            </w:r>
          </w:p>
          <w:p w14:paraId="52DB0A00" w14:textId="77777777" w:rsidR="00F276BE" w:rsidRPr="00D7047B" w:rsidRDefault="00F276BE" w:rsidP="00823A5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Umstead Park</w:t>
            </w:r>
          </w:p>
          <w:p w14:paraId="381B9371" w14:textId="595FF9BB" w:rsidR="00F276BE" w:rsidRPr="00D7047B" w:rsidRDefault="00F276BE" w:rsidP="00823A54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Resurfaced Basketball Courts </w:t>
            </w:r>
            <w:r w:rsidR="4BEF9E89" w:rsidRPr="402673F7">
              <w:rPr>
                <w:rFonts w:ascii="Times New Roman" w:eastAsia="Times New Roman" w:hAnsi="Times New Roman" w:cs="Times New Roman"/>
              </w:rPr>
              <w:t>and</w:t>
            </w:r>
            <w:r w:rsidRPr="00D7047B">
              <w:rPr>
                <w:rFonts w:ascii="Times New Roman" w:eastAsia="Times New Roman" w:hAnsi="Times New Roman" w:cs="Times New Roman"/>
              </w:rPr>
              <w:t xml:space="preserve"> Added New Goals</w:t>
            </w:r>
          </w:p>
          <w:p w14:paraId="14F4300B" w14:textId="77777777" w:rsidR="00F276BE" w:rsidRPr="00D7047B" w:rsidRDefault="00F276BE" w:rsidP="00823A5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Miscellaneous </w:t>
            </w:r>
          </w:p>
          <w:p w14:paraId="76E3CF3D" w14:textId="7C39C602" w:rsidR="00F276BE" w:rsidRPr="00D7047B" w:rsidRDefault="00F276BE" w:rsidP="00823A54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 xml:space="preserve">Purchased </w:t>
            </w:r>
            <w:r w:rsidR="40C7010A" w:rsidRPr="402673F7">
              <w:rPr>
                <w:rFonts w:ascii="Times New Roman" w:eastAsia="Times New Roman" w:hAnsi="Times New Roman" w:cs="Times New Roman"/>
              </w:rPr>
              <w:t>and</w:t>
            </w:r>
            <w:r w:rsidRPr="00D7047B">
              <w:rPr>
                <w:rFonts w:ascii="Times New Roman" w:eastAsia="Times New Roman" w:hAnsi="Times New Roman" w:cs="Times New Roman"/>
              </w:rPr>
              <w:t xml:space="preserve"> Replaced Bollards</w:t>
            </w:r>
          </w:p>
          <w:p w14:paraId="1C924EAC" w14:textId="77777777" w:rsidR="00F276BE" w:rsidRPr="00D7047B" w:rsidRDefault="00F276BE" w:rsidP="00823A54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Repaired Fences</w:t>
            </w:r>
          </w:p>
          <w:p w14:paraId="33E0EB89" w14:textId="77777777" w:rsidR="00F276BE" w:rsidRPr="00D7047B" w:rsidRDefault="00F276BE" w:rsidP="00823A54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</w:rPr>
              <w:t>Replaced Park Signs</w:t>
            </w:r>
          </w:p>
          <w:p w14:paraId="6DDFDB9E" w14:textId="7316730D" w:rsidR="004F476A" w:rsidRPr="00D7047B" w:rsidRDefault="004F4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shd w:val="clear" w:color="auto" w:fill="DEEAF6" w:themeFill="accent5" w:themeFillTint="33"/>
          </w:tcPr>
          <w:p w14:paraId="3FF93C00" w14:textId="6727CC35" w:rsidR="00343300" w:rsidRPr="00D7047B" w:rsidRDefault="004F476A" w:rsidP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$111,000</w:t>
            </w:r>
          </w:p>
        </w:tc>
      </w:tr>
      <w:tr w:rsidR="00343300" w:rsidRPr="00D7047B" w14:paraId="40B653AD" w14:textId="77777777" w:rsidTr="00494F0F">
        <w:tc>
          <w:tcPr>
            <w:tcW w:w="4675" w:type="dxa"/>
          </w:tcPr>
          <w:p w14:paraId="58F86488" w14:textId="72AF21C9" w:rsidR="00343300" w:rsidRPr="00D7047B" w:rsidRDefault="00F276BE" w:rsidP="00F276B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lastRenderedPageBreak/>
              <w:t>Total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4C35A2E0" w14:textId="3E6EC3B8" w:rsidR="00343300" w:rsidRPr="00D7047B" w:rsidRDefault="00494F0F" w:rsidP="00494F0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$295,000</w:t>
            </w:r>
          </w:p>
        </w:tc>
      </w:tr>
      <w:bookmarkEnd w:id="1"/>
    </w:tbl>
    <w:p w14:paraId="34D62201" w14:textId="77777777" w:rsidR="0070465B" w:rsidRPr="00D7047B" w:rsidRDefault="0070465B">
      <w:pPr>
        <w:rPr>
          <w:rFonts w:ascii="Times New Roman" w:hAnsi="Times New Roman" w:cs="Times New Roman"/>
        </w:rPr>
      </w:pPr>
    </w:p>
    <w:p w14:paraId="4A373C02" w14:textId="77777777" w:rsidR="0070465B" w:rsidRPr="00D7047B" w:rsidRDefault="0070465B" w:rsidP="0070465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250"/>
      </w:tblGrid>
      <w:tr w:rsidR="0070465B" w:rsidRPr="00D7047B" w14:paraId="076A8912" w14:textId="77777777" w:rsidTr="00B912B3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5F304" w14:textId="6CC5B064" w:rsidR="0070465B" w:rsidRPr="00D7047B" w:rsidRDefault="008A4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Payment in lieu Funded</w:t>
            </w:r>
            <w:r w:rsidR="0070465B" w:rsidRPr="00D7047B">
              <w:rPr>
                <w:rFonts w:ascii="Times New Roman" w:hAnsi="Times New Roman" w:cs="Times New Roman"/>
                <w:b/>
                <w:bCs/>
              </w:rPr>
              <w:t xml:space="preserve"> Projects</w:t>
            </w:r>
          </w:p>
        </w:tc>
        <w:tc>
          <w:tcPr>
            <w:tcW w:w="5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8B593" w14:textId="77777777" w:rsidR="0070465B" w:rsidRPr="00D7047B" w:rsidRDefault="007046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FY23</w:t>
            </w:r>
          </w:p>
        </w:tc>
      </w:tr>
      <w:tr w:rsidR="0070465B" w:rsidRPr="00D7047B" w14:paraId="16F392AF" w14:textId="77777777" w:rsidTr="00B91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42A34" w14:textId="77777777" w:rsidR="002A521F" w:rsidRDefault="177D8EC8" w:rsidP="00494F0F">
            <w:pPr>
              <w:rPr>
                <w:rFonts w:ascii="Times New Roman" w:hAnsi="Times New Roman" w:cs="Times New Roman"/>
              </w:rPr>
            </w:pPr>
            <w:r w:rsidRPr="002A521F">
              <w:rPr>
                <w:rFonts w:ascii="Times New Roman" w:hAnsi="Times New Roman" w:cs="Times New Roman"/>
                <w:b/>
                <w:bCs/>
              </w:rPr>
              <w:t xml:space="preserve">Hargraves </w:t>
            </w:r>
            <w:r w:rsidR="57064D62" w:rsidRPr="002A521F">
              <w:rPr>
                <w:rFonts w:ascii="Times New Roman" w:hAnsi="Times New Roman" w:cs="Times New Roman"/>
                <w:b/>
                <w:bCs/>
              </w:rPr>
              <w:t>Parks Tennis Courts Resurfacing Project</w:t>
            </w:r>
            <w:r w:rsidR="00494F0F" w:rsidRPr="00D7047B">
              <w:rPr>
                <w:rFonts w:ascii="Times New Roman" w:hAnsi="Times New Roman" w:cs="Times New Roman"/>
              </w:rPr>
              <w:t xml:space="preserve"> </w:t>
            </w:r>
          </w:p>
          <w:p w14:paraId="1D1921A7" w14:textId="51EB98DD" w:rsidR="0070465B" w:rsidRPr="00D7047B" w:rsidRDefault="00494F0F" w:rsidP="00494F0F">
            <w:pPr>
              <w:rPr>
                <w:rFonts w:ascii="Times New Roman" w:eastAsia="Calibri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>*Construction Contract Awarded*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CBA4A" w14:textId="165127BA" w:rsidR="0070465B" w:rsidRPr="00D7047B" w:rsidRDefault="00494F0F" w:rsidP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$79,800</w:t>
            </w:r>
          </w:p>
        </w:tc>
      </w:tr>
      <w:tr w:rsidR="004D1905" w:rsidRPr="00D7047B" w14:paraId="4AB64561" w14:textId="77777777" w:rsidTr="00B91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C3D59" w14:textId="77777777" w:rsidR="004D1905" w:rsidRPr="00D7047B" w:rsidRDefault="004D1905" w:rsidP="00494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A5545" w14:textId="77777777" w:rsidR="004D1905" w:rsidRPr="00D7047B" w:rsidRDefault="004D1905" w:rsidP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465B" w:rsidRPr="00D7047B" w14:paraId="2664F222" w14:textId="77777777" w:rsidTr="00B912B3">
        <w:trPr>
          <w:trHeight w:val="3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5D6DC" w14:textId="3233B684" w:rsidR="0070465B" w:rsidRPr="00D7047B" w:rsidRDefault="00494F0F" w:rsidP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0965A" w14:textId="34CEB6FD" w:rsidR="0070465B" w:rsidRPr="00D7047B" w:rsidRDefault="00494F0F" w:rsidP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$79,800</w:t>
            </w:r>
          </w:p>
        </w:tc>
      </w:tr>
    </w:tbl>
    <w:p w14:paraId="1FB95932" w14:textId="77777777" w:rsidR="0070465B" w:rsidRPr="00D7047B" w:rsidRDefault="0070465B">
      <w:pPr>
        <w:rPr>
          <w:rFonts w:ascii="Times New Roman" w:hAnsi="Times New Roman" w:cs="Times New Roman"/>
        </w:rPr>
      </w:pPr>
    </w:p>
    <w:p w14:paraId="42F573BF" w14:textId="77777777" w:rsidR="008A4FF8" w:rsidRPr="00D7047B" w:rsidRDefault="008A4FF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250"/>
      </w:tblGrid>
      <w:tr w:rsidR="008A4FF8" w:rsidRPr="00D7047B" w14:paraId="3E5F9784" w14:textId="77777777" w:rsidTr="00BC60EE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F9065" w14:textId="77777777" w:rsidR="003B4783" w:rsidRPr="00D7047B" w:rsidRDefault="00F841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 xml:space="preserve">2021 </w:t>
            </w:r>
            <w:r w:rsidR="008A4FF8" w:rsidRPr="00D7047B">
              <w:rPr>
                <w:rFonts w:ascii="Times New Roman" w:hAnsi="Times New Roman" w:cs="Times New Roman"/>
                <w:b/>
                <w:bCs/>
              </w:rPr>
              <w:t>2/3</w:t>
            </w:r>
            <w:r w:rsidR="008A4FF8" w:rsidRPr="00D7047B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="008A4FF8" w:rsidRPr="00D7047B">
              <w:rPr>
                <w:rFonts w:ascii="Times New Roman" w:hAnsi="Times New Roman" w:cs="Times New Roman"/>
                <w:b/>
                <w:bCs/>
              </w:rPr>
              <w:t xml:space="preserve"> Bonds </w:t>
            </w:r>
          </w:p>
          <w:p w14:paraId="57CC178B" w14:textId="2A88FD71" w:rsidR="008A4FF8" w:rsidRPr="00D7047B" w:rsidRDefault="008A4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Funded Projects</w:t>
            </w:r>
            <w:r w:rsidR="00321BF7" w:rsidRPr="00D7047B">
              <w:rPr>
                <w:rFonts w:ascii="Times New Roman" w:hAnsi="Times New Roman" w:cs="Times New Roman"/>
                <w:b/>
                <w:bCs/>
              </w:rPr>
              <w:t xml:space="preserve"> Completed</w:t>
            </w:r>
          </w:p>
        </w:tc>
        <w:tc>
          <w:tcPr>
            <w:tcW w:w="5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01D44" w14:textId="77777777" w:rsidR="008A4FF8" w:rsidRPr="00D7047B" w:rsidRDefault="008A4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FY23</w:t>
            </w:r>
          </w:p>
        </w:tc>
      </w:tr>
      <w:tr w:rsidR="008A4FF8" w:rsidRPr="00D7047B" w14:paraId="466B334D" w14:textId="77777777" w:rsidTr="00BC60E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EB068E" w14:textId="3C7C293B" w:rsidR="008A4FF8" w:rsidRPr="00D7047B" w:rsidRDefault="03779AB4" w:rsidP="00321BF7">
            <w:pPr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Ephesus Park Technical Assessment and Court Repairs</w:t>
            </w:r>
            <w:r w:rsidR="48134B57" w:rsidRPr="00D7047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72E62" w14:textId="2C93C869" w:rsidR="008A4FF8" w:rsidRPr="00D7047B" w:rsidRDefault="00321BF7" w:rsidP="00F839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$109,000</w:t>
            </w:r>
          </w:p>
        </w:tc>
      </w:tr>
      <w:tr w:rsidR="008A4FF8" w:rsidRPr="00D7047B" w14:paraId="7FADFFF5" w14:textId="77777777" w:rsidTr="00BC60E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BF8AD" w14:textId="733A83D3" w:rsidR="008A4FF8" w:rsidRPr="00D7047B" w:rsidRDefault="00321BF7" w:rsidP="00321BF7">
            <w:pPr>
              <w:rPr>
                <w:rFonts w:ascii="Times New Roman" w:eastAsia="Calibri" w:hAnsi="Times New Roman" w:cs="Times New Roman"/>
                <w:b/>
              </w:rPr>
            </w:pPr>
            <w:r w:rsidRPr="4066EF73">
              <w:rPr>
                <w:rFonts w:ascii="Times New Roman" w:eastAsia="Calibri" w:hAnsi="Times New Roman" w:cs="Times New Roman"/>
                <w:b/>
                <w:bCs/>
              </w:rPr>
              <w:t>Teen Center Repairs</w:t>
            </w:r>
            <w:r w:rsidR="1633DD86" w:rsidRPr="4066EF7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FC750" w14:textId="1F95BAC8" w:rsidR="008A4FF8" w:rsidRPr="00D7047B" w:rsidRDefault="00321BF7" w:rsidP="00F839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</w:t>
            </w:r>
            <w:r w:rsidR="00BC5538" w:rsidRPr="00D7047B">
              <w:rPr>
                <w:rFonts w:ascii="Times New Roman" w:hAnsi="Times New Roman" w:cs="Times New Roman"/>
                <w:b/>
                <w:bCs/>
              </w:rPr>
              <w:t>5</w:t>
            </w:r>
            <w:r w:rsidRPr="00D7047B">
              <w:rPr>
                <w:rFonts w:ascii="Times New Roman" w:hAnsi="Times New Roman" w:cs="Times New Roman"/>
                <w:b/>
                <w:bCs/>
              </w:rPr>
              <w:t>6,162</w:t>
            </w:r>
          </w:p>
        </w:tc>
      </w:tr>
      <w:tr w:rsidR="008A4FF8" w:rsidRPr="00D7047B" w14:paraId="192A8484" w14:textId="77777777" w:rsidTr="00BC60E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E42D5" w14:textId="77777777" w:rsidR="008A4FF8" w:rsidRPr="00D7047B" w:rsidRDefault="008A4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6F039" w14:textId="77777777" w:rsidR="008A4FF8" w:rsidRPr="00D7047B" w:rsidRDefault="008A4FF8" w:rsidP="00F839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4FF8" w:rsidRPr="00D7047B" w14:paraId="55A876F1" w14:textId="77777777" w:rsidTr="00BC60EE">
        <w:trPr>
          <w:trHeight w:val="3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A6C36" w14:textId="63FA7A83" w:rsidR="008A4FF8" w:rsidRPr="00D7047B" w:rsidRDefault="00321BF7" w:rsidP="00321BF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60631" w14:textId="6DD89A8E" w:rsidR="008A4FF8" w:rsidRPr="00D7047B" w:rsidRDefault="00321BF7" w:rsidP="00F839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</w:t>
            </w:r>
            <w:r w:rsidR="00BC5538" w:rsidRPr="00D7047B">
              <w:rPr>
                <w:rFonts w:ascii="Times New Roman" w:hAnsi="Times New Roman" w:cs="Times New Roman"/>
                <w:b/>
                <w:bCs/>
              </w:rPr>
              <w:t>6</w:t>
            </w:r>
            <w:r w:rsidRPr="00D7047B">
              <w:rPr>
                <w:rFonts w:ascii="Times New Roman" w:hAnsi="Times New Roman" w:cs="Times New Roman"/>
                <w:b/>
                <w:bCs/>
              </w:rPr>
              <w:t>5,162</w:t>
            </w:r>
          </w:p>
        </w:tc>
      </w:tr>
    </w:tbl>
    <w:p w14:paraId="3519F57F" w14:textId="1D0B6F34" w:rsidR="008A4FF8" w:rsidRPr="00D7047B" w:rsidRDefault="008A4FF8">
      <w:pPr>
        <w:rPr>
          <w:rFonts w:ascii="Times New Roman" w:hAnsi="Times New Roman" w:cs="Times New Roman"/>
        </w:rPr>
      </w:pPr>
    </w:p>
    <w:p w14:paraId="5AB5DD5B" w14:textId="0DF9C022" w:rsidR="00DA20CE" w:rsidRPr="00D7047B" w:rsidRDefault="00DA20CE">
      <w:pPr>
        <w:rPr>
          <w:rFonts w:ascii="Times New Roman" w:hAnsi="Times New Roman" w:cs="Times New Roman"/>
        </w:rPr>
      </w:pPr>
    </w:p>
    <w:p w14:paraId="414C842F" w14:textId="150B0C82" w:rsidR="00DA20CE" w:rsidRPr="00D7047B" w:rsidRDefault="00DA20CE" w:rsidP="00DA20CE">
      <w:pPr>
        <w:jc w:val="center"/>
        <w:rPr>
          <w:rFonts w:ascii="Times New Roman" w:hAnsi="Times New Roman" w:cs="Times New Roman"/>
          <w:b/>
          <w:bCs/>
        </w:rPr>
      </w:pPr>
      <w:r w:rsidRPr="00D7047B">
        <w:rPr>
          <w:rFonts w:ascii="Times New Roman" w:hAnsi="Times New Roman" w:cs="Times New Roman"/>
          <w:b/>
          <w:bCs/>
        </w:rPr>
        <w:t>Expenditure Plans for Fiscal Year 2023-2024</w:t>
      </w:r>
    </w:p>
    <w:p w14:paraId="67780CA7" w14:textId="77777777" w:rsidR="00C77829" w:rsidRPr="00D7047B" w:rsidRDefault="00C77829" w:rsidP="00DA20CE">
      <w:pPr>
        <w:jc w:val="center"/>
        <w:rPr>
          <w:rFonts w:ascii="Times New Roman" w:hAnsi="Times New Roman" w:cs="Times New Roman"/>
        </w:rPr>
      </w:pPr>
    </w:p>
    <w:p w14:paraId="188E15A7" w14:textId="26E6268F" w:rsidR="009F5584" w:rsidRPr="00D7047B" w:rsidRDefault="001936E3" w:rsidP="53481D5E">
      <w:pPr>
        <w:jc w:val="center"/>
        <w:rPr>
          <w:rFonts w:ascii="Times New Roman" w:hAnsi="Times New Roman" w:cs="Times New Roman"/>
        </w:rPr>
      </w:pPr>
      <w:r w:rsidRPr="00D7047B">
        <w:rPr>
          <w:rFonts w:ascii="Times New Roman" w:hAnsi="Times New Roman" w:cs="Times New Roman"/>
        </w:rPr>
        <w:t xml:space="preserve">As it relates to </w:t>
      </w:r>
      <w:r w:rsidR="00B91BF1" w:rsidRPr="00D7047B">
        <w:rPr>
          <w:rFonts w:ascii="Times New Roman" w:hAnsi="Times New Roman" w:cs="Times New Roman"/>
        </w:rPr>
        <w:t xml:space="preserve">projects that will be funded through our Capital Improvement </w:t>
      </w:r>
      <w:r w:rsidR="00350C12" w:rsidRPr="00D7047B">
        <w:rPr>
          <w:rFonts w:ascii="Times New Roman" w:hAnsi="Times New Roman" w:cs="Times New Roman"/>
        </w:rPr>
        <w:t xml:space="preserve">Project budget (Penny for Parks and Pay Go), </w:t>
      </w:r>
      <w:r w:rsidR="001E29B4" w:rsidRPr="00D7047B">
        <w:rPr>
          <w:rFonts w:ascii="Times New Roman" w:hAnsi="Times New Roman" w:cs="Times New Roman"/>
        </w:rPr>
        <w:t xml:space="preserve">we anticipate </w:t>
      </w:r>
      <w:r w:rsidR="00CA7C52" w:rsidRPr="00D7047B">
        <w:rPr>
          <w:rFonts w:ascii="Times New Roman" w:hAnsi="Times New Roman" w:cs="Times New Roman"/>
        </w:rPr>
        <w:t xml:space="preserve">utilizing the </w:t>
      </w:r>
      <w:r w:rsidR="00CA7C52" w:rsidRPr="667CB98D">
        <w:rPr>
          <w:rFonts w:ascii="Times New Roman" w:hAnsi="Times New Roman" w:cs="Times New Roman"/>
        </w:rPr>
        <w:t>fund</w:t>
      </w:r>
      <w:r w:rsidR="182F95FA" w:rsidRPr="667CB98D">
        <w:rPr>
          <w:rFonts w:ascii="Times New Roman" w:hAnsi="Times New Roman" w:cs="Times New Roman"/>
        </w:rPr>
        <w:t>s</w:t>
      </w:r>
      <w:r w:rsidR="00CA7C52" w:rsidRPr="00D7047B">
        <w:rPr>
          <w:rFonts w:ascii="Times New Roman" w:hAnsi="Times New Roman" w:cs="Times New Roman"/>
        </w:rPr>
        <w:t xml:space="preserve"> for the projects</w:t>
      </w:r>
      <w:r w:rsidR="182F95FA" w:rsidRPr="667CB98D">
        <w:rPr>
          <w:rFonts w:ascii="Times New Roman" w:hAnsi="Times New Roman" w:cs="Times New Roman"/>
        </w:rPr>
        <w:t xml:space="preserve"> as listed below.  </w:t>
      </w:r>
    </w:p>
    <w:p w14:paraId="5158D4FB" w14:textId="36F31608" w:rsidR="009F5584" w:rsidRPr="00D7047B" w:rsidRDefault="009F5584" w:rsidP="53481D5E">
      <w:pPr>
        <w:jc w:val="center"/>
        <w:rPr>
          <w:rFonts w:ascii="Times New Roman" w:hAnsi="Times New Roman" w:cs="Times New Roman"/>
        </w:rPr>
      </w:pPr>
    </w:p>
    <w:p w14:paraId="40351DD1" w14:textId="4CBA06BA" w:rsidR="009F5584" w:rsidRPr="00D7047B" w:rsidRDefault="182F95FA" w:rsidP="64E9D2D1">
      <w:pPr>
        <w:jc w:val="center"/>
        <w:rPr>
          <w:rFonts w:ascii="Times New Roman" w:hAnsi="Times New Roman" w:cs="Times New Roman"/>
        </w:rPr>
      </w:pPr>
      <w:r w:rsidRPr="667CB98D">
        <w:rPr>
          <w:rFonts w:ascii="Times New Roman" w:hAnsi="Times New Roman" w:cs="Times New Roman"/>
          <w:b/>
          <w:bCs/>
        </w:rPr>
        <w:t>Please note:</w:t>
      </w:r>
      <w:r w:rsidR="00CA7C52" w:rsidRPr="667CB98D">
        <w:rPr>
          <w:rFonts w:ascii="Times New Roman" w:hAnsi="Times New Roman" w:cs="Times New Roman"/>
          <w:b/>
          <w:bCs/>
        </w:rPr>
        <w:t xml:space="preserve"> </w:t>
      </w:r>
      <w:r w:rsidR="00F032C0" w:rsidRPr="667CB98D">
        <w:rPr>
          <w:rFonts w:ascii="Times New Roman" w:hAnsi="Times New Roman" w:cs="Times New Roman"/>
        </w:rPr>
        <w:t xml:space="preserve"> </w:t>
      </w:r>
      <w:r w:rsidR="4857C107" w:rsidRPr="667CB98D">
        <w:rPr>
          <w:rFonts w:ascii="Times New Roman" w:hAnsi="Times New Roman" w:cs="Times New Roman"/>
        </w:rPr>
        <w:t>CIP</w:t>
      </w:r>
      <w:r w:rsidR="29DC371B" w:rsidRPr="667CB98D">
        <w:rPr>
          <w:rFonts w:ascii="Times New Roman" w:hAnsi="Times New Roman" w:cs="Times New Roman"/>
        </w:rPr>
        <w:t xml:space="preserve"> plans may be impacted by</w:t>
      </w:r>
      <w:r w:rsidR="00F032C0" w:rsidRPr="00D7047B">
        <w:rPr>
          <w:rFonts w:ascii="Times New Roman" w:hAnsi="Times New Roman" w:cs="Times New Roman"/>
        </w:rPr>
        <w:t xml:space="preserve"> </w:t>
      </w:r>
      <w:r w:rsidR="00254938" w:rsidRPr="00D7047B">
        <w:rPr>
          <w:rFonts w:ascii="Times New Roman" w:hAnsi="Times New Roman" w:cs="Times New Roman"/>
        </w:rPr>
        <w:t xml:space="preserve">unexpected </w:t>
      </w:r>
    </w:p>
    <w:p w14:paraId="126F496D" w14:textId="0CEECB77" w:rsidR="009F5584" w:rsidRPr="00D7047B" w:rsidRDefault="328A78C7" w:rsidP="00DA20CE">
      <w:pPr>
        <w:jc w:val="center"/>
        <w:rPr>
          <w:rFonts w:ascii="Times New Roman" w:hAnsi="Times New Roman" w:cs="Times New Roman"/>
        </w:rPr>
      </w:pPr>
      <w:r w:rsidRPr="667CB98D">
        <w:rPr>
          <w:rFonts w:ascii="Times New Roman" w:hAnsi="Times New Roman" w:cs="Times New Roman"/>
        </w:rPr>
        <w:t>project</w:t>
      </w:r>
      <w:r w:rsidR="00FE726E" w:rsidRPr="00D7047B">
        <w:rPr>
          <w:rFonts w:ascii="Times New Roman" w:hAnsi="Times New Roman" w:cs="Times New Roman"/>
        </w:rPr>
        <w:t xml:space="preserve"> needs and</w:t>
      </w:r>
      <w:r w:rsidR="02A3124A" w:rsidRPr="667CB98D">
        <w:rPr>
          <w:rFonts w:ascii="Times New Roman" w:hAnsi="Times New Roman" w:cs="Times New Roman"/>
        </w:rPr>
        <w:t>/or vendor</w:t>
      </w:r>
      <w:r w:rsidR="00FE726E" w:rsidRPr="00D7047B">
        <w:rPr>
          <w:rFonts w:ascii="Times New Roman" w:hAnsi="Times New Roman" w:cs="Times New Roman"/>
        </w:rPr>
        <w:t xml:space="preserve"> </w:t>
      </w:r>
      <w:r w:rsidR="002E06F8" w:rsidRPr="00D7047B">
        <w:rPr>
          <w:rFonts w:ascii="Times New Roman" w:hAnsi="Times New Roman" w:cs="Times New Roman"/>
        </w:rPr>
        <w:t xml:space="preserve">scheduling </w:t>
      </w:r>
      <w:r w:rsidR="006247E6" w:rsidRPr="00D7047B">
        <w:rPr>
          <w:rFonts w:ascii="Times New Roman" w:hAnsi="Times New Roman" w:cs="Times New Roman"/>
        </w:rPr>
        <w:t>restraints</w:t>
      </w:r>
      <w:r w:rsidR="00EF7D1B" w:rsidRPr="00D7047B">
        <w:rPr>
          <w:rFonts w:ascii="Times New Roman" w:hAnsi="Times New Roman" w:cs="Times New Roman"/>
        </w:rPr>
        <w:t>.</w:t>
      </w:r>
    </w:p>
    <w:p w14:paraId="6D9E4697" w14:textId="77777777" w:rsidR="00C77829" w:rsidRPr="00D7047B" w:rsidRDefault="00C77829" w:rsidP="00DA20CE">
      <w:pPr>
        <w:jc w:val="center"/>
        <w:rPr>
          <w:rFonts w:ascii="Times New Roman" w:hAnsi="Times New Roman" w:cs="Times New Roman"/>
          <w:b/>
          <w:bCs/>
        </w:rPr>
      </w:pPr>
    </w:p>
    <w:p w14:paraId="2547A97B" w14:textId="77777777" w:rsidR="00DA20CE" w:rsidRPr="00D7047B" w:rsidRDefault="00DA20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1905" w:rsidRPr="00D7047B" w14:paraId="52E05588" w14:textId="77777777" w:rsidTr="002051FE">
        <w:tc>
          <w:tcPr>
            <w:tcW w:w="4675" w:type="dxa"/>
          </w:tcPr>
          <w:p w14:paraId="7DC9D247" w14:textId="77777777" w:rsidR="004D1905" w:rsidRPr="00D7047B" w:rsidRDefault="004D1905" w:rsidP="004D1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 xml:space="preserve">Penny For Parks – </w:t>
            </w:r>
          </w:p>
          <w:p w14:paraId="0B2A1FF5" w14:textId="4294F377" w:rsidR="004D1905" w:rsidRPr="00D7047B" w:rsidRDefault="004D1905" w:rsidP="004D1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Anticipated Capital Projects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6A18C23C" w14:textId="0ECDDF1C" w:rsidR="004D1905" w:rsidRPr="00D7047B" w:rsidRDefault="004D1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FY24</w:t>
            </w:r>
          </w:p>
        </w:tc>
      </w:tr>
      <w:tr w:rsidR="004D1905" w:rsidRPr="00D7047B" w14:paraId="378F4249" w14:textId="77777777" w:rsidTr="002051FE">
        <w:tc>
          <w:tcPr>
            <w:tcW w:w="4675" w:type="dxa"/>
          </w:tcPr>
          <w:p w14:paraId="6D68FAF2" w14:textId="67F1D749" w:rsidR="004D1905" w:rsidRPr="00D7047B" w:rsidRDefault="004D1905">
            <w:pPr>
              <w:rPr>
                <w:rFonts w:ascii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  <w:b/>
                <w:bCs/>
              </w:rPr>
              <w:t>Comprehensive System-Wide Master Plan</w:t>
            </w:r>
            <w:r w:rsidRPr="00D7047B">
              <w:rPr>
                <w:rFonts w:ascii="Times New Roman" w:eastAsia="Times New Roman" w:hAnsi="Times New Roman" w:cs="Times New Roman"/>
              </w:rPr>
              <w:t xml:space="preserve"> for Parks, Greenways/Trails, Open Space and Recreation: </w:t>
            </w:r>
            <w:r w:rsidR="002051FE" w:rsidRPr="00D7047B">
              <w:rPr>
                <w:rFonts w:ascii="Times New Roman" w:eastAsia="Times New Roman" w:hAnsi="Times New Roman" w:cs="Times New Roman"/>
              </w:rPr>
              <w:t>24-month</w:t>
            </w:r>
            <w:r w:rsidRPr="00D7047B">
              <w:rPr>
                <w:rFonts w:ascii="Times New Roman" w:eastAsia="Times New Roman" w:hAnsi="Times New Roman" w:cs="Times New Roman"/>
              </w:rPr>
              <w:t xml:space="preserve"> completion process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6F70057B" w14:textId="10466A0F" w:rsidR="004D1905" w:rsidRPr="00D7047B" w:rsidRDefault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$300,000</w:t>
            </w:r>
          </w:p>
        </w:tc>
      </w:tr>
      <w:tr w:rsidR="004D1905" w:rsidRPr="00D7047B" w14:paraId="5E17E49D" w14:textId="77777777" w:rsidTr="46B67054">
        <w:trPr>
          <w:trHeight w:val="780"/>
        </w:trPr>
        <w:tc>
          <w:tcPr>
            <w:tcW w:w="4675" w:type="dxa"/>
          </w:tcPr>
          <w:p w14:paraId="3CA5FD43" w14:textId="0C5AA46D" w:rsidR="004D1905" w:rsidRPr="00D7047B" w:rsidRDefault="004D1905" w:rsidP="00271B38">
            <w:p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  <w:b/>
                <w:bCs/>
              </w:rPr>
              <w:t xml:space="preserve">Replace </w:t>
            </w:r>
            <w:r w:rsidR="00271B38" w:rsidRPr="00D7047B">
              <w:rPr>
                <w:rFonts w:ascii="Times New Roman" w:eastAsia="Times New Roman" w:hAnsi="Times New Roman" w:cs="Times New Roman"/>
                <w:b/>
                <w:bCs/>
              </w:rPr>
              <w:t xml:space="preserve">Indoor </w:t>
            </w:r>
            <w:r w:rsidRPr="00D7047B">
              <w:rPr>
                <w:rFonts w:ascii="Times New Roman" w:eastAsia="Times New Roman" w:hAnsi="Times New Roman" w:cs="Times New Roman"/>
                <w:b/>
                <w:bCs/>
              </w:rPr>
              <w:t>Basketball Goal Systems</w:t>
            </w:r>
            <w:r w:rsidRPr="00D7047B">
              <w:rPr>
                <w:rFonts w:ascii="Times New Roman" w:eastAsia="Times New Roman" w:hAnsi="Times New Roman" w:cs="Times New Roman"/>
              </w:rPr>
              <w:t xml:space="preserve"> at Community Center Gym and Northside Gym</w:t>
            </w:r>
          </w:p>
          <w:p w14:paraId="46A0E0A4" w14:textId="77777777" w:rsidR="004D1905" w:rsidRPr="00D7047B" w:rsidRDefault="004D1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shd w:val="clear" w:color="auto" w:fill="F4B083" w:themeFill="accent2" w:themeFillTint="99"/>
          </w:tcPr>
          <w:p w14:paraId="24D6C387" w14:textId="2EBDE754" w:rsidR="004D1905" w:rsidRPr="00D7047B" w:rsidRDefault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$10</w:t>
            </w:r>
            <w:r w:rsidR="00271B38" w:rsidRPr="00D7047B">
              <w:rPr>
                <w:rFonts w:ascii="Times New Roman" w:hAnsi="Times New Roman" w:cs="Times New Roman"/>
                <w:b/>
                <w:bCs/>
              </w:rPr>
              <w:t>0</w:t>
            </w:r>
            <w:r w:rsidRPr="00D7047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</w:tr>
      <w:tr w:rsidR="004D1905" w:rsidRPr="00D7047B" w14:paraId="3FE0AC6B" w14:textId="77777777" w:rsidTr="002051FE">
        <w:tc>
          <w:tcPr>
            <w:tcW w:w="4675" w:type="dxa"/>
          </w:tcPr>
          <w:p w14:paraId="10C15296" w14:textId="13A6A607" w:rsidR="004D1905" w:rsidRPr="00D7047B" w:rsidRDefault="00271B38" w:rsidP="00271B38">
            <w:pPr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eastAsia="Times New Roman" w:hAnsi="Times New Roman" w:cs="Times New Roman"/>
                <w:b/>
                <w:bCs/>
              </w:rPr>
              <w:t>Hargraves Park Site Assessment &amp; Master Plan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6389FDF6" w14:textId="31BC6E90" w:rsidR="004D1905" w:rsidRPr="00D7047B" w:rsidRDefault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</w:t>
            </w:r>
            <w:r w:rsidR="00271B38" w:rsidRPr="00D7047B">
              <w:rPr>
                <w:rFonts w:ascii="Times New Roman" w:hAnsi="Times New Roman" w:cs="Times New Roman"/>
                <w:b/>
                <w:bCs/>
              </w:rPr>
              <w:t>50</w:t>
            </w:r>
            <w:r w:rsidRPr="00D7047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</w:tr>
      <w:tr w:rsidR="00271B38" w:rsidRPr="00D7047B" w14:paraId="2A0D802B" w14:textId="77777777" w:rsidTr="002051FE">
        <w:tc>
          <w:tcPr>
            <w:tcW w:w="4675" w:type="dxa"/>
          </w:tcPr>
          <w:p w14:paraId="5127B7A7" w14:textId="4AF52324" w:rsidR="00271B38" w:rsidRPr="00D7047B" w:rsidRDefault="005B0F17" w:rsidP="00271B3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7B">
              <w:rPr>
                <w:rFonts w:ascii="Times New Roman" w:eastAsia="Times New Roman" w:hAnsi="Times New Roman" w:cs="Times New Roman"/>
                <w:b/>
                <w:bCs/>
              </w:rPr>
              <w:t xml:space="preserve">Outdoor </w:t>
            </w:r>
            <w:r w:rsidR="00E32D19" w:rsidRPr="00D7047B">
              <w:rPr>
                <w:rFonts w:ascii="Times New Roman" w:eastAsia="Times New Roman" w:hAnsi="Times New Roman" w:cs="Times New Roman"/>
                <w:b/>
                <w:bCs/>
              </w:rPr>
              <w:t>Hard</w:t>
            </w:r>
            <w:r w:rsidR="30C9D858" w:rsidRPr="4066EF73">
              <w:rPr>
                <w:rFonts w:ascii="Times New Roman" w:eastAsia="Times New Roman" w:hAnsi="Times New Roman" w:cs="Times New Roman"/>
                <w:b/>
                <w:bCs/>
              </w:rPr>
              <w:t xml:space="preserve"> Surface </w:t>
            </w:r>
            <w:r w:rsidR="00E32D19" w:rsidRPr="00D7047B">
              <w:rPr>
                <w:rFonts w:ascii="Times New Roman" w:eastAsia="Times New Roman" w:hAnsi="Times New Roman" w:cs="Times New Roman"/>
                <w:b/>
                <w:bCs/>
              </w:rPr>
              <w:t>Court</w:t>
            </w:r>
            <w:r w:rsidR="00EF7D7C" w:rsidRPr="00D7047B">
              <w:rPr>
                <w:rFonts w:ascii="Times New Roman" w:eastAsia="Times New Roman" w:hAnsi="Times New Roman" w:cs="Times New Roman"/>
                <w:b/>
                <w:bCs/>
              </w:rPr>
              <w:t xml:space="preserve"> Repairs</w:t>
            </w:r>
            <w:r w:rsidR="000A5402" w:rsidRPr="00D7047B">
              <w:rPr>
                <w:rFonts w:ascii="Times New Roman" w:eastAsia="Times New Roman" w:hAnsi="Times New Roman" w:cs="Times New Roman"/>
                <w:b/>
                <w:bCs/>
              </w:rPr>
              <w:t>: ex. Oakwood Tennis</w:t>
            </w:r>
            <w:r w:rsidR="1D2DA53B" w:rsidRPr="4066EF73">
              <w:rPr>
                <w:rFonts w:ascii="Times New Roman" w:eastAsia="Times New Roman" w:hAnsi="Times New Roman" w:cs="Times New Roman"/>
                <w:b/>
                <w:bCs/>
              </w:rPr>
              <w:t xml:space="preserve"> Court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7BBD5908" w14:textId="3AF500C6" w:rsidR="00271B38" w:rsidRPr="00D7047B" w:rsidRDefault="00271B3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$250,000</w:t>
            </w:r>
          </w:p>
        </w:tc>
      </w:tr>
      <w:tr w:rsidR="00271B38" w:rsidRPr="00D7047B" w14:paraId="5819BF61" w14:textId="77777777" w:rsidTr="002051FE">
        <w:tc>
          <w:tcPr>
            <w:tcW w:w="4675" w:type="dxa"/>
          </w:tcPr>
          <w:p w14:paraId="7FDDAE48" w14:textId="025FA9C1" w:rsidR="00271B38" w:rsidRPr="00D7047B" w:rsidRDefault="00271B38" w:rsidP="00271B3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7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Neighborhood Park Playground Equipment Replacement Program Part I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7673EB60" w14:textId="41CAADCD" w:rsidR="00271B38" w:rsidRPr="00D7047B" w:rsidRDefault="00271B3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$7</w:t>
            </w:r>
            <w:r w:rsidR="002051FE" w:rsidRPr="00D7047B">
              <w:rPr>
                <w:rFonts w:ascii="Times New Roman" w:hAnsi="Times New Roman" w:cs="Times New Roman"/>
                <w:b/>
                <w:bCs/>
              </w:rPr>
              <w:t>1</w:t>
            </w:r>
            <w:r w:rsidRPr="00D7047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</w:tr>
      <w:tr w:rsidR="00271B38" w:rsidRPr="00D7047B" w14:paraId="09843996" w14:textId="77777777" w:rsidTr="002051FE">
        <w:tc>
          <w:tcPr>
            <w:tcW w:w="4675" w:type="dxa"/>
          </w:tcPr>
          <w:p w14:paraId="62131EA4" w14:textId="2F9F001F" w:rsidR="00271B38" w:rsidRPr="00D7047B" w:rsidRDefault="002051FE" w:rsidP="00271B38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D7047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Pool Repairs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128B6A93" w14:textId="61D071C4" w:rsidR="00271B38" w:rsidRPr="00D7047B" w:rsidRDefault="002051F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$100,000</w:t>
            </w:r>
          </w:p>
        </w:tc>
      </w:tr>
      <w:tr w:rsidR="002051FE" w:rsidRPr="00D7047B" w14:paraId="361935D6" w14:textId="77777777" w:rsidTr="002051FE">
        <w:tc>
          <w:tcPr>
            <w:tcW w:w="4675" w:type="dxa"/>
          </w:tcPr>
          <w:p w14:paraId="732555C7" w14:textId="77777777" w:rsidR="002051FE" w:rsidRPr="00D7047B" w:rsidRDefault="002051FE" w:rsidP="00271B38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675" w:type="dxa"/>
            <w:shd w:val="clear" w:color="auto" w:fill="F4B083" w:themeFill="accent2" w:themeFillTint="99"/>
          </w:tcPr>
          <w:p w14:paraId="7A58A75B" w14:textId="77777777" w:rsidR="002051FE" w:rsidRPr="00D7047B" w:rsidRDefault="002051F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905" w:rsidRPr="00D7047B" w14:paraId="33FFD5B0" w14:textId="77777777" w:rsidTr="002051FE">
        <w:tc>
          <w:tcPr>
            <w:tcW w:w="4675" w:type="dxa"/>
          </w:tcPr>
          <w:p w14:paraId="29436DD9" w14:textId="77777777" w:rsidR="004D1905" w:rsidRPr="00D7047B" w:rsidRDefault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1AD9E3AB" w14:textId="1FD4E92A" w:rsidR="004D1905" w:rsidRPr="00D7047B" w:rsidRDefault="004D19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</w:t>
            </w:r>
            <w:r w:rsidR="002051FE" w:rsidRPr="00D7047B">
              <w:rPr>
                <w:rFonts w:ascii="Times New Roman" w:hAnsi="Times New Roman" w:cs="Times New Roman"/>
                <w:b/>
                <w:bCs/>
              </w:rPr>
              <w:t>971</w:t>
            </w:r>
            <w:r w:rsidRPr="00D7047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</w:tr>
    </w:tbl>
    <w:p w14:paraId="208D2367" w14:textId="6193EB80" w:rsidR="004D1905" w:rsidRPr="00D7047B" w:rsidRDefault="004D1905">
      <w:pPr>
        <w:rPr>
          <w:rFonts w:ascii="Times New Roman" w:hAnsi="Times New Roman" w:cs="Times New Roman"/>
        </w:rPr>
      </w:pPr>
    </w:p>
    <w:p w14:paraId="76B6A371" w14:textId="57A91E16" w:rsidR="004D1905" w:rsidRPr="00D7047B" w:rsidRDefault="004D190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18E0" w:rsidRPr="00D7047B" w14:paraId="726628D5" w14:textId="77777777">
        <w:tc>
          <w:tcPr>
            <w:tcW w:w="4675" w:type="dxa"/>
          </w:tcPr>
          <w:p w14:paraId="4C95DF14" w14:textId="4A8F8687" w:rsidR="006018E0" w:rsidRPr="00D7047B" w:rsidRDefault="00601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39279376"/>
            <w:r w:rsidRPr="00D7047B">
              <w:rPr>
                <w:rFonts w:ascii="Times New Roman" w:hAnsi="Times New Roman" w:cs="Times New Roman"/>
                <w:b/>
                <w:bCs/>
              </w:rPr>
              <w:lastRenderedPageBreak/>
              <w:t>Scheduled ARPA</w:t>
            </w:r>
            <w:r w:rsidR="00872F26" w:rsidRPr="00D7047B">
              <w:rPr>
                <w:rFonts w:ascii="Times New Roman" w:hAnsi="Times New Roman" w:cs="Times New Roman"/>
                <w:b/>
                <w:bCs/>
              </w:rPr>
              <w:t xml:space="preserve"> Funded Projects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2C9BDC7B" w14:textId="77777777" w:rsidR="006018E0" w:rsidRPr="00D7047B" w:rsidRDefault="00601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FY24</w:t>
            </w:r>
          </w:p>
        </w:tc>
      </w:tr>
      <w:tr w:rsidR="006018E0" w:rsidRPr="00D7047B" w14:paraId="7B2BD253" w14:textId="77777777">
        <w:tc>
          <w:tcPr>
            <w:tcW w:w="4675" w:type="dxa"/>
          </w:tcPr>
          <w:p w14:paraId="54395E87" w14:textId="3A4EE2E6" w:rsidR="006018E0" w:rsidRPr="00D7047B" w:rsidRDefault="006018E0">
            <w:pPr>
              <w:rPr>
                <w:rFonts w:ascii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  <w:b/>
                <w:bCs/>
              </w:rPr>
              <w:t>Inclusive Playground Installation at Chapel Hill Community Center Park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37EC314B" w14:textId="256C243C" w:rsidR="006018E0" w:rsidRPr="00D7047B" w:rsidRDefault="006018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$500,000</w:t>
            </w:r>
          </w:p>
        </w:tc>
      </w:tr>
      <w:tr w:rsidR="006018E0" w:rsidRPr="00D7047B" w14:paraId="3A12A4C0" w14:textId="77777777" w:rsidTr="24BB33BF">
        <w:trPr>
          <w:trHeight w:val="1035"/>
        </w:trPr>
        <w:tc>
          <w:tcPr>
            <w:tcW w:w="4675" w:type="dxa"/>
          </w:tcPr>
          <w:p w14:paraId="5B30B050" w14:textId="0D68C373" w:rsidR="006018E0" w:rsidRPr="00D7047B" w:rsidRDefault="006018E0">
            <w:pPr>
              <w:rPr>
                <w:rFonts w:ascii="Times New Roman" w:eastAsia="Times New Roman" w:hAnsi="Times New Roman" w:cs="Times New Roman"/>
              </w:rPr>
            </w:pPr>
            <w:r w:rsidRPr="00D7047B">
              <w:rPr>
                <w:rFonts w:ascii="Times New Roman" w:eastAsia="Times New Roman" w:hAnsi="Times New Roman" w:cs="Times New Roman"/>
                <w:b/>
                <w:bCs/>
              </w:rPr>
              <w:t xml:space="preserve">Morgan Creek Greenway East Section </w:t>
            </w:r>
            <w:r w:rsidRPr="00F70217">
              <w:rPr>
                <w:rFonts w:ascii="Times New Roman" w:eastAsia="Times New Roman" w:hAnsi="Times New Roman" w:cs="Times New Roman"/>
              </w:rPr>
              <w:t>(Planning, Public Engagement, and Design)</w:t>
            </w:r>
          </w:p>
          <w:p w14:paraId="75E8D822" w14:textId="77777777" w:rsidR="006018E0" w:rsidRPr="00D7047B" w:rsidRDefault="006018E0">
            <w:pPr>
              <w:rPr>
                <w:rFonts w:ascii="Times New Roman" w:hAnsi="Times New Roman" w:cs="Times New Roman"/>
              </w:rPr>
            </w:pPr>
          </w:p>
          <w:p w14:paraId="00B87FD9" w14:textId="77777777" w:rsidR="006018E0" w:rsidRPr="00D7047B" w:rsidRDefault="00601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shd w:val="clear" w:color="auto" w:fill="F4B083" w:themeFill="accent2" w:themeFillTint="99"/>
          </w:tcPr>
          <w:p w14:paraId="410D6619" w14:textId="437A53D8" w:rsidR="006018E0" w:rsidRPr="00D7047B" w:rsidRDefault="006018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$500,000</w:t>
            </w:r>
          </w:p>
        </w:tc>
      </w:tr>
      <w:tr w:rsidR="006018E0" w:rsidRPr="00D7047B" w14:paraId="37E711AD" w14:textId="77777777">
        <w:tc>
          <w:tcPr>
            <w:tcW w:w="4675" w:type="dxa"/>
          </w:tcPr>
          <w:p w14:paraId="78472C9E" w14:textId="38745795" w:rsidR="006018E0" w:rsidRPr="00D7047B" w:rsidRDefault="006018E0">
            <w:pPr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eastAsia="Times New Roman" w:hAnsi="Times New Roman" w:cs="Times New Roman"/>
                <w:b/>
                <w:bCs/>
              </w:rPr>
              <w:t>System-wide Inclusive and Accessible Equipment Installation at Park Playgrounds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5D87A58E" w14:textId="11C1ECD0" w:rsidR="006018E0" w:rsidRPr="00D7047B" w:rsidRDefault="006018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$285,000</w:t>
            </w:r>
          </w:p>
        </w:tc>
      </w:tr>
      <w:tr w:rsidR="006018E0" w:rsidRPr="00D7047B" w14:paraId="1EF19DB4" w14:textId="77777777">
        <w:tc>
          <w:tcPr>
            <w:tcW w:w="4675" w:type="dxa"/>
          </w:tcPr>
          <w:p w14:paraId="369DF290" w14:textId="72E5293A" w:rsidR="006018E0" w:rsidRPr="00D7047B" w:rsidRDefault="006018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7B">
              <w:rPr>
                <w:rFonts w:ascii="Times New Roman" w:eastAsia="Times New Roman" w:hAnsi="Times New Roman" w:cs="Times New Roman"/>
                <w:b/>
                <w:bCs/>
              </w:rPr>
              <w:t>Teen Center Study and Engagement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646F5A8C" w14:textId="23263FFA" w:rsidR="006018E0" w:rsidRPr="00D7047B" w:rsidRDefault="006018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$65,000</w:t>
            </w:r>
          </w:p>
        </w:tc>
      </w:tr>
      <w:tr w:rsidR="006018E0" w:rsidRPr="00D7047B" w14:paraId="002DE35A" w14:textId="77777777">
        <w:tc>
          <w:tcPr>
            <w:tcW w:w="4675" w:type="dxa"/>
          </w:tcPr>
          <w:p w14:paraId="363BCAFF" w14:textId="0A907DEB" w:rsidR="006018E0" w:rsidRPr="00D7047B" w:rsidRDefault="00872F2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7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ADA Van for Parks and Recreation Programs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2EE772DA" w14:textId="50F8B56E" w:rsidR="006018E0" w:rsidRPr="00D7047B" w:rsidRDefault="006018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$7</w:t>
            </w:r>
            <w:r w:rsidR="00872F26" w:rsidRPr="00D7047B">
              <w:rPr>
                <w:rFonts w:ascii="Times New Roman" w:hAnsi="Times New Roman" w:cs="Times New Roman"/>
                <w:b/>
                <w:bCs/>
              </w:rPr>
              <w:t>2</w:t>
            </w:r>
            <w:r w:rsidRPr="00D7047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</w:tr>
      <w:tr w:rsidR="006018E0" w:rsidRPr="00D7047B" w14:paraId="27BC1D9B" w14:textId="77777777">
        <w:tc>
          <w:tcPr>
            <w:tcW w:w="4675" w:type="dxa"/>
          </w:tcPr>
          <w:p w14:paraId="7B77921D" w14:textId="384A1648" w:rsidR="006018E0" w:rsidRPr="00D7047B" w:rsidRDefault="00872F26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D7047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Electric Leaf Blowers and Mowers for Park Maintenance and Landscape Team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352D5900" w14:textId="77777777" w:rsidR="006018E0" w:rsidRPr="00D7047B" w:rsidRDefault="006018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$100,000</w:t>
            </w:r>
          </w:p>
        </w:tc>
      </w:tr>
      <w:tr w:rsidR="006018E0" w:rsidRPr="00D7047B" w14:paraId="5A170F3D" w14:textId="77777777">
        <w:tc>
          <w:tcPr>
            <w:tcW w:w="4675" w:type="dxa"/>
          </w:tcPr>
          <w:p w14:paraId="76C89D85" w14:textId="77777777" w:rsidR="006018E0" w:rsidRPr="00D7047B" w:rsidRDefault="006018E0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675" w:type="dxa"/>
            <w:shd w:val="clear" w:color="auto" w:fill="F4B083" w:themeFill="accent2" w:themeFillTint="99"/>
          </w:tcPr>
          <w:p w14:paraId="094FEBD5" w14:textId="77777777" w:rsidR="006018E0" w:rsidRPr="00D7047B" w:rsidRDefault="006018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18E0" w:rsidRPr="00D7047B" w14:paraId="0B9CF7EC" w14:textId="77777777">
        <w:tc>
          <w:tcPr>
            <w:tcW w:w="4675" w:type="dxa"/>
          </w:tcPr>
          <w:p w14:paraId="41B06E3A" w14:textId="77777777" w:rsidR="006018E0" w:rsidRPr="00D7047B" w:rsidRDefault="006018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28818375" w14:textId="52F9A956" w:rsidR="006018E0" w:rsidRPr="00D7047B" w:rsidRDefault="006018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</w:t>
            </w:r>
            <w:r w:rsidR="00872F26" w:rsidRPr="00D7047B">
              <w:rPr>
                <w:rFonts w:ascii="Times New Roman" w:hAnsi="Times New Roman" w:cs="Times New Roman"/>
                <w:b/>
                <w:bCs/>
              </w:rPr>
              <w:t>1,522</w:t>
            </w:r>
            <w:r w:rsidRPr="00D7047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</w:tr>
      <w:bookmarkEnd w:id="2"/>
    </w:tbl>
    <w:p w14:paraId="3308C7E5" w14:textId="278F9662" w:rsidR="003A4A0A" w:rsidRPr="00D7047B" w:rsidRDefault="003A4A0A" w:rsidP="003A4A0A">
      <w:pPr>
        <w:rPr>
          <w:rFonts w:ascii="Times New Roman" w:hAnsi="Times New Roman" w:cs="Times New Roman"/>
        </w:rPr>
      </w:pPr>
    </w:p>
    <w:p w14:paraId="4A8907E4" w14:textId="77777777" w:rsidR="008956B1" w:rsidRPr="00D7047B" w:rsidRDefault="008956B1" w:rsidP="003A4A0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2F26" w:rsidRPr="00D7047B" w14:paraId="353CCFDD" w14:textId="77777777">
        <w:tc>
          <w:tcPr>
            <w:tcW w:w="4675" w:type="dxa"/>
          </w:tcPr>
          <w:p w14:paraId="73D9124C" w14:textId="07B83346" w:rsidR="00872F26" w:rsidRPr="00D7047B" w:rsidRDefault="00872F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Anticipated Pay Go Projects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699FDF0C" w14:textId="77777777" w:rsidR="00872F26" w:rsidRPr="00D7047B" w:rsidRDefault="00872F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FY24</w:t>
            </w:r>
          </w:p>
        </w:tc>
      </w:tr>
      <w:tr w:rsidR="00872F26" w:rsidRPr="00D7047B" w14:paraId="43670A4C" w14:textId="77777777">
        <w:tc>
          <w:tcPr>
            <w:tcW w:w="4675" w:type="dxa"/>
          </w:tcPr>
          <w:p w14:paraId="0BC26637" w14:textId="77777777" w:rsidR="00872F26" w:rsidRPr="00D7047B" w:rsidRDefault="00872F26" w:rsidP="00823A5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 xml:space="preserve">West Chapel Hill Cemetery Fence Installation &amp; Brick Plaza </w:t>
            </w:r>
          </w:p>
          <w:p w14:paraId="3BD801B4" w14:textId="77777777" w:rsidR="00872F26" w:rsidRPr="00D7047B" w:rsidRDefault="00872F26" w:rsidP="00823A5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 xml:space="preserve">Parks &amp; Greenways Parking Lot Repairs </w:t>
            </w:r>
          </w:p>
          <w:p w14:paraId="68C6394B" w14:textId="77777777" w:rsidR="00872F26" w:rsidRPr="00D7047B" w:rsidRDefault="00872F26" w:rsidP="00823A5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 xml:space="preserve">Parks &amp; Greenways Fence &amp; Bollards Repairs &amp; Installation </w:t>
            </w:r>
          </w:p>
          <w:p w14:paraId="1790E976" w14:textId="1A0A128F" w:rsidR="00872F26" w:rsidRPr="00D7047B" w:rsidRDefault="00872F26" w:rsidP="00823A5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 xml:space="preserve">Parks &amp; Greenways Sign Program Replacement Phase II  </w:t>
            </w:r>
          </w:p>
          <w:p w14:paraId="2D5906F8" w14:textId="2A6A5367" w:rsidR="00872F26" w:rsidRPr="00D7047B" w:rsidRDefault="00872F26" w:rsidP="00823A5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>Cemeteries, Parks &amp; Greenways Benches, Trash Receptacles &amp; Picnic Table Replacement Phase I</w:t>
            </w:r>
          </w:p>
          <w:p w14:paraId="4B6D2D49" w14:textId="239FEA86" w:rsidR="00872F26" w:rsidRPr="00D7047B" w:rsidRDefault="00872F26" w:rsidP="00823A5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 xml:space="preserve">Hargraves Park: Gym Acoustic Tile Replacement </w:t>
            </w:r>
          </w:p>
          <w:p w14:paraId="78FF1877" w14:textId="366F3784" w:rsidR="00872F26" w:rsidRPr="00D7047B" w:rsidRDefault="00872F26" w:rsidP="00823A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>Emergency Repairs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6D5A7C7F" w14:textId="77DE6361" w:rsidR="00872F26" w:rsidRPr="00D7047B" w:rsidRDefault="00872F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$170,000</w:t>
            </w:r>
          </w:p>
        </w:tc>
      </w:tr>
      <w:tr w:rsidR="00872F26" w:rsidRPr="00D7047B" w14:paraId="3E1725EC" w14:textId="77777777">
        <w:tc>
          <w:tcPr>
            <w:tcW w:w="4675" w:type="dxa"/>
          </w:tcPr>
          <w:p w14:paraId="579DBA3E" w14:textId="77777777" w:rsidR="00872F26" w:rsidRPr="00D7047B" w:rsidRDefault="00872F26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675" w:type="dxa"/>
            <w:shd w:val="clear" w:color="auto" w:fill="F4B083" w:themeFill="accent2" w:themeFillTint="99"/>
          </w:tcPr>
          <w:p w14:paraId="58FEB29D" w14:textId="77777777" w:rsidR="00872F26" w:rsidRPr="00D7047B" w:rsidRDefault="00872F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F26" w:rsidRPr="00D7047B" w14:paraId="2A5C8B2D" w14:textId="77777777">
        <w:tc>
          <w:tcPr>
            <w:tcW w:w="4675" w:type="dxa"/>
          </w:tcPr>
          <w:p w14:paraId="1916B65D" w14:textId="77777777" w:rsidR="00872F26" w:rsidRPr="00D7047B" w:rsidRDefault="00872F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175EC948" w14:textId="3A5ACA7B" w:rsidR="00872F26" w:rsidRPr="00D7047B" w:rsidRDefault="00872F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$170,000</w:t>
            </w:r>
          </w:p>
        </w:tc>
      </w:tr>
    </w:tbl>
    <w:p w14:paraId="4629E85E" w14:textId="77777777" w:rsidR="00073B4F" w:rsidRPr="00D7047B" w:rsidRDefault="00073B4F" w:rsidP="003A4A0A">
      <w:pPr>
        <w:rPr>
          <w:rFonts w:ascii="Times New Roman" w:hAnsi="Times New Roman" w:cs="Times New Roman"/>
        </w:rPr>
      </w:pPr>
    </w:p>
    <w:p w14:paraId="506E531C" w14:textId="77777777" w:rsidR="003A4A0A" w:rsidRPr="00D7047B" w:rsidRDefault="003A4A0A" w:rsidP="003A4A0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250"/>
      </w:tblGrid>
      <w:tr w:rsidR="003A4A0A" w:rsidRPr="00D7047B" w14:paraId="187179F7" w14:textId="77777777" w:rsidTr="00BC60EE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73124" w14:textId="2DE47B8C" w:rsidR="003A4A0A" w:rsidRPr="00D7047B" w:rsidRDefault="00186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 xml:space="preserve">Anticipated </w:t>
            </w:r>
            <w:r w:rsidR="003A4A0A" w:rsidRPr="00D7047B">
              <w:rPr>
                <w:rFonts w:ascii="Times New Roman" w:hAnsi="Times New Roman" w:cs="Times New Roman"/>
                <w:b/>
                <w:bCs/>
              </w:rPr>
              <w:t>Payment in lieu Projects</w:t>
            </w:r>
          </w:p>
        </w:tc>
        <w:tc>
          <w:tcPr>
            <w:tcW w:w="5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4EEFE" w14:textId="442ECEB1" w:rsidR="003A4A0A" w:rsidRPr="00D7047B" w:rsidRDefault="003A4A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FY2</w:t>
            </w:r>
            <w:r w:rsidR="007652E6" w:rsidRPr="00D7047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A4A0A" w:rsidRPr="00D7047B" w14:paraId="6939DA1E" w14:textId="77777777" w:rsidTr="00BC60E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0BD97" w14:textId="3C3C116A" w:rsidR="003A4A0A" w:rsidRPr="00D7047B" w:rsidRDefault="00F839D5">
            <w:pPr>
              <w:rPr>
                <w:rFonts w:ascii="Times New Roman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>Currently no spending plans at this time; will evaluate later in the fiscal year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620ED" w14:textId="77777777" w:rsidR="003A4A0A" w:rsidRPr="00D7047B" w:rsidRDefault="003A4A0A">
            <w:pPr>
              <w:rPr>
                <w:rFonts w:ascii="Times New Roman" w:hAnsi="Times New Roman" w:cs="Times New Roman"/>
              </w:rPr>
            </w:pPr>
          </w:p>
        </w:tc>
      </w:tr>
      <w:tr w:rsidR="003A4A0A" w:rsidRPr="00D7047B" w14:paraId="4AE7066A" w14:textId="77777777" w:rsidTr="00BC60E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D1846" w14:textId="77777777" w:rsidR="003A4A0A" w:rsidRPr="00D7047B" w:rsidRDefault="003A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8F68B" w14:textId="77777777" w:rsidR="003A4A0A" w:rsidRPr="00D7047B" w:rsidRDefault="003A4A0A">
            <w:pPr>
              <w:rPr>
                <w:rFonts w:ascii="Times New Roman" w:hAnsi="Times New Roman" w:cs="Times New Roman"/>
              </w:rPr>
            </w:pPr>
          </w:p>
        </w:tc>
      </w:tr>
      <w:tr w:rsidR="003A4A0A" w:rsidRPr="00D7047B" w14:paraId="7CA8E942" w14:textId="77777777" w:rsidTr="00BC60EE">
        <w:trPr>
          <w:trHeight w:val="3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DFB22" w14:textId="4984D2F8" w:rsidR="003A4A0A" w:rsidRPr="00D7047B" w:rsidRDefault="00F839D5" w:rsidP="00F839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80D0A" w14:textId="395CD8E8" w:rsidR="003A4A0A" w:rsidRPr="00D7047B" w:rsidRDefault="358BFF57" w:rsidP="00F839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7CC732A9">
              <w:rPr>
                <w:rFonts w:ascii="Times New Roman" w:hAnsi="Times New Roman" w:cs="Times New Roman"/>
                <w:b/>
                <w:bCs/>
              </w:rPr>
              <w:t>TBD</w:t>
            </w:r>
          </w:p>
        </w:tc>
      </w:tr>
    </w:tbl>
    <w:p w14:paraId="03872AFB" w14:textId="77777777" w:rsidR="003A4A0A" w:rsidRPr="00D7047B" w:rsidRDefault="003A4A0A" w:rsidP="003A4A0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250"/>
      </w:tblGrid>
      <w:tr w:rsidR="003A4A0A" w:rsidRPr="00D7047B" w14:paraId="2AC9B75B" w14:textId="77777777" w:rsidTr="00321BF7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1AEC1" w14:textId="77777777" w:rsidR="00C3659A" w:rsidRPr="00D7047B" w:rsidRDefault="00AE50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2021</w:t>
            </w:r>
            <w:r w:rsidR="00C3659A" w:rsidRPr="00D704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4A0A" w:rsidRPr="00D7047B">
              <w:rPr>
                <w:rFonts w:ascii="Times New Roman" w:hAnsi="Times New Roman" w:cs="Times New Roman"/>
                <w:b/>
                <w:bCs/>
              </w:rPr>
              <w:t>2/3</w:t>
            </w:r>
            <w:r w:rsidR="003A4A0A" w:rsidRPr="00D7047B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="003A4A0A" w:rsidRPr="00D7047B">
              <w:rPr>
                <w:rFonts w:ascii="Times New Roman" w:hAnsi="Times New Roman" w:cs="Times New Roman"/>
                <w:b/>
                <w:bCs/>
              </w:rPr>
              <w:t xml:space="preserve"> Bonds </w:t>
            </w:r>
          </w:p>
          <w:p w14:paraId="7388A131" w14:textId="7DBA94F6" w:rsidR="003A4A0A" w:rsidRPr="00D7047B" w:rsidRDefault="00C365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 xml:space="preserve">Planned </w:t>
            </w:r>
            <w:r w:rsidR="003A4A0A" w:rsidRPr="00D7047B">
              <w:rPr>
                <w:rFonts w:ascii="Times New Roman" w:hAnsi="Times New Roman" w:cs="Times New Roman"/>
                <w:b/>
                <w:bCs/>
              </w:rPr>
              <w:t>Projects</w:t>
            </w:r>
          </w:p>
        </w:tc>
        <w:tc>
          <w:tcPr>
            <w:tcW w:w="5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CD5FA" w14:textId="29A46C85" w:rsidR="003A4A0A" w:rsidRPr="00D7047B" w:rsidRDefault="003A4A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FY2</w:t>
            </w:r>
            <w:r w:rsidR="007652E6" w:rsidRPr="00D7047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A4A0A" w:rsidRPr="00D7047B" w14:paraId="13DC8B50" w14:textId="77777777" w:rsidTr="00321BF7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BE83E" w14:textId="3DD019A1" w:rsidR="003A4A0A" w:rsidRPr="00D7047B" w:rsidRDefault="4AA70EA1" w:rsidP="00F839D5">
            <w:pPr>
              <w:rPr>
                <w:rFonts w:ascii="Times New Roman" w:eastAsia="Calibri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 xml:space="preserve">Hargraves Park Tennis Court Improvements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93F41" w14:textId="3AB2EB50" w:rsidR="003A4A0A" w:rsidRPr="00FF1205" w:rsidRDefault="27DBD9A0" w:rsidP="00FF12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F1205">
              <w:rPr>
                <w:rFonts w:ascii="Times New Roman" w:hAnsi="Times New Roman" w:cs="Times New Roman"/>
                <w:b/>
                <w:bCs/>
              </w:rPr>
              <w:t>$353</w:t>
            </w:r>
            <w:r w:rsidR="00CA6F8E">
              <w:rPr>
                <w:rFonts w:ascii="Times New Roman" w:hAnsi="Times New Roman" w:cs="Times New Roman"/>
                <w:b/>
                <w:bCs/>
              </w:rPr>
              <w:t>,</w:t>
            </w:r>
            <w:r w:rsidRPr="00FF12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3A4A0A" w:rsidRPr="00D7047B" w14:paraId="3CD4BD7D" w14:textId="77777777" w:rsidTr="00321BF7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948B8" w14:textId="40FF94CD" w:rsidR="003A4A0A" w:rsidRPr="00D7047B" w:rsidRDefault="00F839D5">
            <w:pPr>
              <w:rPr>
                <w:rFonts w:ascii="Times New Roman" w:hAnsi="Times New Roman" w:cs="Times New Roman"/>
              </w:rPr>
            </w:pPr>
            <w:r w:rsidRPr="00D7047B">
              <w:rPr>
                <w:rFonts w:ascii="Times New Roman" w:hAnsi="Times New Roman" w:cs="Times New Roman"/>
              </w:rPr>
              <w:t xml:space="preserve">Aquatic Facility </w:t>
            </w:r>
            <w:r w:rsidR="00BC5538" w:rsidRPr="00D7047B">
              <w:rPr>
                <w:rFonts w:ascii="Times New Roman" w:hAnsi="Times New Roman" w:cs="Times New Roman"/>
              </w:rPr>
              <w:t>UV Light Upgrade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7675A" w14:textId="601ECD27" w:rsidR="003A4A0A" w:rsidRPr="00D7047B" w:rsidRDefault="00BC5538" w:rsidP="00F839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$71,000</w:t>
            </w:r>
          </w:p>
        </w:tc>
      </w:tr>
      <w:tr w:rsidR="003A4A0A" w:rsidRPr="00D7047B" w14:paraId="2123BC56" w14:textId="77777777" w:rsidTr="00321BF7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75465" w14:textId="77777777" w:rsidR="003A4A0A" w:rsidRPr="00D7047B" w:rsidRDefault="003A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D68A0" w14:textId="77777777" w:rsidR="003A4A0A" w:rsidRPr="00D7047B" w:rsidRDefault="003A4A0A">
            <w:pPr>
              <w:rPr>
                <w:rFonts w:ascii="Times New Roman" w:hAnsi="Times New Roman" w:cs="Times New Roman"/>
              </w:rPr>
            </w:pPr>
          </w:p>
        </w:tc>
      </w:tr>
      <w:tr w:rsidR="003A4A0A" w:rsidRPr="00D7047B" w14:paraId="6D5B010F" w14:textId="77777777" w:rsidTr="00321BF7">
        <w:trPr>
          <w:trHeight w:val="31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CEC9B" w14:textId="76BB6B6B" w:rsidR="003A4A0A" w:rsidRPr="00D7047B" w:rsidRDefault="00A87678" w:rsidP="00A876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7047B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DED71" w14:textId="03D12DC4" w:rsidR="003A4A0A" w:rsidRPr="00AC0CE9" w:rsidRDefault="00CA6F8E" w:rsidP="00CA6F8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CE9">
              <w:rPr>
                <w:rFonts w:ascii="Times New Roman" w:hAnsi="Times New Roman" w:cs="Times New Roman"/>
                <w:b/>
                <w:bCs/>
              </w:rPr>
              <w:t>$424,000</w:t>
            </w:r>
          </w:p>
        </w:tc>
      </w:tr>
    </w:tbl>
    <w:p w14:paraId="7FD482C3" w14:textId="77777777" w:rsidR="003A4A0A" w:rsidRDefault="003A4A0A" w:rsidP="003A4A0A"/>
    <w:p w14:paraId="16A97FDC" w14:textId="77777777" w:rsidR="003A4A0A" w:rsidRDefault="003A4A0A" w:rsidP="003A4A0A"/>
    <w:bookmarkEnd w:id="0"/>
    <w:p w14:paraId="26E8260F" w14:textId="73023696" w:rsidR="003A4A0A" w:rsidRDefault="003A4A0A" w:rsidP="52A6583E"/>
    <w:sectPr w:rsidR="003A4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C606" w14:textId="77777777" w:rsidR="009E47A2" w:rsidRDefault="009E47A2" w:rsidP="00B87D04">
      <w:r>
        <w:separator/>
      </w:r>
    </w:p>
  </w:endnote>
  <w:endnote w:type="continuationSeparator" w:id="0">
    <w:p w14:paraId="4FE52ADE" w14:textId="77777777" w:rsidR="009E47A2" w:rsidRDefault="009E47A2" w:rsidP="00B87D04">
      <w:r>
        <w:continuationSeparator/>
      </w:r>
    </w:p>
  </w:endnote>
  <w:endnote w:type="continuationNotice" w:id="1">
    <w:p w14:paraId="1402500F" w14:textId="77777777" w:rsidR="009E47A2" w:rsidRDefault="009E4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676C" w14:textId="77777777" w:rsidR="00B87D04" w:rsidRDefault="00B87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BBE6" w14:textId="77777777" w:rsidR="00B87D04" w:rsidRDefault="00B87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C36E" w14:textId="77777777" w:rsidR="00B87D04" w:rsidRDefault="00B8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B8CC" w14:textId="77777777" w:rsidR="009E47A2" w:rsidRDefault="009E47A2" w:rsidP="00B87D04">
      <w:r>
        <w:separator/>
      </w:r>
    </w:p>
  </w:footnote>
  <w:footnote w:type="continuationSeparator" w:id="0">
    <w:p w14:paraId="72B9FBAB" w14:textId="77777777" w:rsidR="009E47A2" w:rsidRDefault="009E47A2" w:rsidP="00B87D04">
      <w:r>
        <w:continuationSeparator/>
      </w:r>
    </w:p>
  </w:footnote>
  <w:footnote w:type="continuationNotice" w:id="1">
    <w:p w14:paraId="5936CBEB" w14:textId="77777777" w:rsidR="009E47A2" w:rsidRDefault="009E47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CC69" w14:textId="77777777" w:rsidR="00B87D04" w:rsidRDefault="00B87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1830" w14:textId="61979B06" w:rsidR="00B87D04" w:rsidRDefault="00B87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F2F5" w14:textId="77777777" w:rsidR="00B87D04" w:rsidRDefault="00B87D0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gePSHd0dgGcfy" int2:id="lCTbfZc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134"/>
    <w:multiLevelType w:val="hybridMultilevel"/>
    <w:tmpl w:val="819E0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1C94A"/>
    <w:multiLevelType w:val="hybridMultilevel"/>
    <w:tmpl w:val="FFFFFFFF"/>
    <w:lvl w:ilvl="0" w:tplc="C1569E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9A0D8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B369C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621D9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8811C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70EC5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320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1A794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DCC9C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E5D24"/>
    <w:multiLevelType w:val="hybridMultilevel"/>
    <w:tmpl w:val="04C09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CC3"/>
    <w:multiLevelType w:val="hybridMultilevel"/>
    <w:tmpl w:val="8DF21A8C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0E481AC9"/>
    <w:multiLevelType w:val="hybridMultilevel"/>
    <w:tmpl w:val="640C8DA8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518445E"/>
    <w:multiLevelType w:val="hybridMultilevel"/>
    <w:tmpl w:val="C9FC675A"/>
    <w:lvl w:ilvl="0" w:tplc="56E40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8E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E5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C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88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8C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60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C3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2D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EBA"/>
    <w:multiLevelType w:val="hybridMultilevel"/>
    <w:tmpl w:val="09FED3F0"/>
    <w:lvl w:ilvl="0" w:tplc="F05A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67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A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48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0A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45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C3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8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C0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3EBD"/>
    <w:multiLevelType w:val="hybridMultilevel"/>
    <w:tmpl w:val="9E66522E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F901C3E"/>
    <w:multiLevelType w:val="hybridMultilevel"/>
    <w:tmpl w:val="94FCF28E"/>
    <w:lvl w:ilvl="0" w:tplc="DEAE4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CE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E9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C0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48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00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0B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9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EC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D7AD4"/>
    <w:multiLevelType w:val="hybridMultilevel"/>
    <w:tmpl w:val="198A0FB2"/>
    <w:lvl w:ilvl="0" w:tplc="74F2D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EA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65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6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C1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E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6B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00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2A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4C04"/>
    <w:multiLevelType w:val="hybridMultilevel"/>
    <w:tmpl w:val="E55A29F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58E75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34407"/>
    <w:multiLevelType w:val="hybridMultilevel"/>
    <w:tmpl w:val="2E84F4AA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E93484A"/>
    <w:multiLevelType w:val="hybridMultilevel"/>
    <w:tmpl w:val="A55C374C"/>
    <w:lvl w:ilvl="0" w:tplc="EAFC5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82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67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EE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E7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04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E6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88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EE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8696E"/>
    <w:multiLevelType w:val="hybridMultilevel"/>
    <w:tmpl w:val="C7EE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1CB4"/>
    <w:multiLevelType w:val="hybridMultilevel"/>
    <w:tmpl w:val="64BAAFC0"/>
    <w:lvl w:ilvl="0" w:tplc="F71EF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AA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EB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A2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89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C7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2B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61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A8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47F62"/>
    <w:multiLevelType w:val="hybridMultilevel"/>
    <w:tmpl w:val="FFFFFFFF"/>
    <w:lvl w:ilvl="0" w:tplc="B698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23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2F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07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8A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C9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E9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2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AB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B191D"/>
    <w:multiLevelType w:val="hybridMultilevel"/>
    <w:tmpl w:val="A022D82C"/>
    <w:lvl w:ilvl="0" w:tplc="B05C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A8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BC0C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0C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87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A3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A2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A7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25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A7E7"/>
    <w:multiLevelType w:val="hybridMultilevel"/>
    <w:tmpl w:val="6AD023DE"/>
    <w:lvl w:ilvl="0" w:tplc="41EA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CC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48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42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0E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85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0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7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C2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C263D"/>
    <w:multiLevelType w:val="hybridMultilevel"/>
    <w:tmpl w:val="F94A2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5070192">
    <w:abstractNumId w:val="6"/>
  </w:num>
  <w:num w:numId="2" w16cid:durableId="1905406067">
    <w:abstractNumId w:val="8"/>
  </w:num>
  <w:num w:numId="3" w16cid:durableId="2075006817">
    <w:abstractNumId w:val="16"/>
  </w:num>
  <w:num w:numId="4" w16cid:durableId="1738555413">
    <w:abstractNumId w:val="17"/>
  </w:num>
  <w:num w:numId="5" w16cid:durableId="692269189">
    <w:abstractNumId w:val="9"/>
  </w:num>
  <w:num w:numId="6" w16cid:durableId="419257206">
    <w:abstractNumId w:val="5"/>
  </w:num>
  <w:num w:numId="7" w16cid:durableId="534150646">
    <w:abstractNumId w:val="14"/>
  </w:num>
  <w:num w:numId="8" w16cid:durableId="2017608920">
    <w:abstractNumId w:val="12"/>
  </w:num>
  <w:num w:numId="9" w16cid:durableId="1469473390">
    <w:abstractNumId w:val="2"/>
  </w:num>
  <w:num w:numId="10" w16cid:durableId="52193391">
    <w:abstractNumId w:val="10"/>
  </w:num>
  <w:num w:numId="11" w16cid:durableId="256641300">
    <w:abstractNumId w:val="18"/>
  </w:num>
  <w:num w:numId="12" w16cid:durableId="551961428">
    <w:abstractNumId w:val="11"/>
  </w:num>
  <w:num w:numId="13" w16cid:durableId="1855682155">
    <w:abstractNumId w:val="7"/>
  </w:num>
  <w:num w:numId="14" w16cid:durableId="1647394968">
    <w:abstractNumId w:val="13"/>
  </w:num>
  <w:num w:numId="15" w16cid:durableId="1533347910">
    <w:abstractNumId w:val="4"/>
  </w:num>
  <w:num w:numId="16" w16cid:durableId="2134127195">
    <w:abstractNumId w:val="3"/>
  </w:num>
  <w:num w:numId="17" w16cid:durableId="925311811">
    <w:abstractNumId w:val="0"/>
  </w:num>
  <w:num w:numId="18" w16cid:durableId="338116418">
    <w:abstractNumId w:val="1"/>
  </w:num>
  <w:num w:numId="19" w16cid:durableId="164523956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2F"/>
    <w:rsid w:val="000022BC"/>
    <w:rsid w:val="00014D1F"/>
    <w:rsid w:val="0002559C"/>
    <w:rsid w:val="00032DB3"/>
    <w:rsid w:val="000331A3"/>
    <w:rsid w:val="00034667"/>
    <w:rsid w:val="0006671A"/>
    <w:rsid w:val="00071403"/>
    <w:rsid w:val="00073B4F"/>
    <w:rsid w:val="000761A1"/>
    <w:rsid w:val="000922D5"/>
    <w:rsid w:val="000925E4"/>
    <w:rsid w:val="000A5402"/>
    <w:rsid w:val="000B464A"/>
    <w:rsid w:val="000C5147"/>
    <w:rsid w:val="00104884"/>
    <w:rsid w:val="00112888"/>
    <w:rsid w:val="00113168"/>
    <w:rsid w:val="00140E21"/>
    <w:rsid w:val="00155618"/>
    <w:rsid w:val="00161B7D"/>
    <w:rsid w:val="00163782"/>
    <w:rsid w:val="001754F4"/>
    <w:rsid w:val="00186C24"/>
    <w:rsid w:val="001936E3"/>
    <w:rsid w:val="0019418D"/>
    <w:rsid w:val="001A3FEB"/>
    <w:rsid w:val="001B643B"/>
    <w:rsid w:val="001E29B4"/>
    <w:rsid w:val="0020263F"/>
    <w:rsid w:val="00202992"/>
    <w:rsid w:val="002051FE"/>
    <w:rsid w:val="00214787"/>
    <w:rsid w:val="00250A48"/>
    <w:rsid w:val="00254938"/>
    <w:rsid w:val="00271B38"/>
    <w:rsid w:val="00280049"/>
    <w:rsid w:val="002A285D"/>
    <w:rsid w:val="002A521F"/>
    <w:rsid w:val="002A657D"/>
    <w:rsid w:val="002B52D4"/>
    <w:rsid w:val="002B5FE3"/>
    <w:rsid w:val="002C1387"/>
    <w:rsid w:val="002C410D"/>
    <w:rsid w:val="002C4C69"/>
    <w:rsid w:val="002C6574"/>
    <w:rsid w:val="002C7E1C"/>
    <w:rsid w:val="002D0627"/>
    <w:rsid w:val="002D0B73"/>
    <w:rsid w:val="002D19CD"/>
    <w:rsid w:val="002E06F8"/>
    <w:rsid w:val="002F7B3F"/>
    <w:rsid w:val="00321530"/>
    <w:rsid w:val="00321BF7"/>
    <w:rsid w:val="00334D76"/>
    <w:rsid w:val="00343300"/>
    <w:rsid w:val="00350C12"/>
    <w:rsid w:val="0035518B"/>
    <w:rsid w:val="00367C2C"/>
    <w:rsid w:val="00373F4D"/>
    <w:rsid w:val="00385444"/>
    <w:rsid w:val="003A4A0A"/>
    <w:rsid w:val="003B1526"/>
    <w:rsid w:val="003B4783"/>
    <w:rsid w:val="003C3B6E"/>
    <w:rsid w:val="00404AB8"/>
    <w:rsid w:val="00411511"/>
    <w:rsid w:val="004161C8"/>
    <w:rsid w:val="0042483A"/>
    <w:rsid w:val="00424E6D"/>
    <w:rsid w:val="00424FAD"/>
    <w:rsid w:val="00442891"/>
    <w:rsid w:val="004549B1"/>
    <w:rsid w:val="00460AD7"/>
    <w:rsid w:val="0046ECBD"/>
    <w:rsid w:val="00494F0F"/>
    <w:rsid w:val="004A3E78"/>
    <w:rsid w:val="004C16C2"/>
    <w:rsid w:val="004D1905"/>
    <w:rsid w:val="004D33A7"/>
    <w:rsid w:val="004E6DC0"/>
    <w:rsid w:val="004F30B8"/>
    <w:rsid w:val="004F476A"/>
    <w:rsid w:val="0051028F"/>
    <w:rsid w:val="00512C65"/>
    <w:rsid w:val="00523AE1"/>
    <w:rsid w:val="005460E6"/>
    <w:rsid w:val="00553F3F"/>
    <w:rsid w:val="00566B9D"/>
    <w:rsid w:val="00567E81"/>
    <w:rsid w:val="005730FE"/>
    <w:rsid w:val="00586A3B"/>
    <w:rsid w:val="0059225C"/>
    <w:rsid w:val="005925C6"/>
    <w:rsid w:val="005A6940"/>
    <w:rsid w:val="005B0F17"/>
    <w:rsid w:val="005B54FB"/>
    <w:rsid w:val="005D51A7"/>
    <w:rsid w:val="006002EA"/>
    <w:rsid w:val="006018E0"/>
    <w:rsid w:val="00605FAA"/>
    <w:rsid w:val="00613B90"/>
    <w:rsid w:val="006209A8"/>
    <w:rsid w:val="006247E6"/>
    <w:rsid w:val="0063245A"/>
    <w:rsid w:val="00637287"/>
    <w:rsid w:val="006377AA"/>
    <w:rsid w:val="00641DEC"/>
    <w:rsid w:val="0064552A"/>
    <w:rsid w:val="00645CFF"/>
    <w:rsid w:val="00656FCA"/>
    <w:rsid w:val="00665385"/>
    <w:rsid w:val="00675AB8"/>
    <w:rsid w:val="006776C6"/>
    <w:rsid w:val="0069226D"/>
    <w:rsid w:val="006A0505"/>
    <w:rsid w:val="006C3F66"/>
    <w:rsid w:val="006C6A70"/>
    <w:rsid w:val="006F7F5D"/>
    <w:rsid w:val="0070465B"/>
    <w:rsid w:val="00704F85"/>
    <w:rsid w:val="00712967"/>
    <w:rsid w:val="00712B61"/>
    <w:rsid w:val="007247DF"/>
    <w:rsid w:val="00751882"/>
    <w:rsid w:val="007568DD"/>
    <w:rsid w:val="007652E6"/>
    <w:rsid w:val="0077AED1"/>
    <w:rsid w:val="007A5FBE"/>
    <w:rsid w:val="007A6BC5"/>
    <w:rsid w:val="007A74DE"/>
    <w:rsid w:val="007A7CEB"/>
    <w:rsid w:val="007C589E"/>
    <w:rsid w:val="007D6C97"/>
    <w:rsid w:val="007E452C"/>
    <w:rsid w:val="007E4E2B"/>
    <w:rsid w:val="007E6239"/>
    <w:rsid w:val="007F249B"/>
    <w:rsid w:val="007F5ADA"/>
    <w:rsid w:val="00801E4A"/>
    <w:rsid w:val="00823A54"/>
    <w:rsid w:val="00830F17"/>
    <w:rsid w:val="008322E2"/>
    <w:rsid w:val="00833D8D"/>
    <w:rsid w:val="008609EF"/>
    <w:rsid w:val="00865768"/>
    <w:rsid w:val="00865C2F"/>
    <w:rsid w:val="00867607"/>
    <w:rsid w:val="00871665"/>
    <w:rsid w:val="00872F26"/>
    <w:rsid w:val="00873907"/>
    <w:rsid w:val="00883A05"/>
    <w:rsid w:val="00886318"/>
    <w:rsid w:val="008874BE"/>
    <w:rsid w:val="008956B1"/>
    <w:rsid w:val="008A4FF8"/>
    <w:rsid w:val="008B21CE"/>
    <w:rsid w:val="008B75DE"/>
    <w:rsid w:val="008C0E30"/>
    <w:rsid w:val="008C3E98"/>
    <w:rsid w:val="008E0936"/>
    <w:rsid w:val="008F5A77"/>
    <w:rsid w:val="009036AF"/>
    <w:rsid w:val="009121FA"/>
    <w:rsid w:val="00926ADD"/>
    <w:rsid w:val="00927CBE"/>
    <w:rsid w:val="00943BEB"/>
    <w:rsid w:val="00954804"/>
    <w:rsid w:val="009633AF"/>
    <w:rsid w:val="00980CEA"/>
    <w:rsid w:val="00984EA0"/>
    <w:rsid w:val="009A654E"/>
    <w:rsid w:val="009A7238"/>
    <w:rsid w:val="009D00B1"/>
    <w:rsid w:val="009D151A"/>
    <w:rsid w:val="009E0EFA"/>
    <w:rsid w:val="009E296E"/>
    <w:rsid w:val="009E47A2"/>
    <w:rsid w:val="009F1D62"/>
    <w:rsid w:val="009F5584"/>
    <w:rsid w:val="009F6F8A"/>
    <w:rsid w:val="00A14FF9"/>
    <w:rsid w:val="00A24291"/>
    <w:rsid w:val="00A41BAD"/>
    <w:rsid w:val="00A451AC"/>
    <w:rsid w:val="00A50FC3"/>
    <w:rsid w:val="00A673D2"/>
    <w:rsid w:val="00A70567"/>
    <w:rsid w:val="00A7305C"/>
    <w:rsid w:val="00A76861"/>
    <w:rsid w:val="00A87678"/>
    <w:rsid w:val="00AB1A3D"/>
    <w:rsid w:val="00AC0BB4"/>
    <w:rsid w:val="00AC0CE9"/>
    <w:rsid w:val="00AC7B88"/>
    <w:rsid w:val="00AE50BA"/>
    <w:rsid w:val="00AF1952"/>
    <w:rsid w:val="00AF70CB"/>
    <w:rsid w:val="00B20AF0"/>
    <w:rsid w:val="00B23417"/>
    <w:rsid w:val="00B42306"/>
    <w:rsid w:val="00B42E5D"/>
    <w:rsid w:val="00B51A09"/>
    <w:rsid w:val="00B707A1"/>
    <w:rsid w:val="00B84526"/>
    <w:rsid w:val="00B87D04"/>
    <w:rsid w:val="00B912B3"/>
    <w:rsid w:val="00B91BF1"/>
    <w:rsid w:val="00B958EC"/>
    <w:rsid w:val="00BC5538"/>
    <w:rsid w:val="00BC60EE"/>
    <w:rsid w:val="00BF330B"/>
    <w:rsid w:val="00BF61FA"/>
    <w:rsid w:val="00C06B01"/>
    <w:rsid w:val="00C32009"/>
    <w:rsid w:val="00C3659A"/>
    <w:rsid w:val="00C44B91"/>
    <w:rsid w:val="00C53357"/>
    <w:rsid w:val="00C54134"/>
    <w:rsid w:val="00C553E0"/>
    <w:rsid w:val="00C67653"/>
    <w:rsid w:val="00C77829"/>
    <w:rsid w:val="00C927ED"/>
    <w:rsid w:val="00CA6F8E"/>
    <w:rsid w:val="00CA7C52"/>
    <w:rsid w:val="00CB010B"/>
    <w:rsid w:val="00CB2CEB"/>
    <w:rsid w:val="00CC02A9"/>
    <w:rsid w:val="00CE6849"/>
    <w:rsid w:val="00CE6BBA"/>
    <w:rsid w:val="00CF220E"/>
    <w:rsid w:val="00CF79C4"/>
    <w:rsid w:val="00D000E8"/>
    <w:rsid w:val="00D1340C"/>
    <w:rsid w:val="00D23196"/>
    <w:rsid w:val="00D23C6A"/>
    <w:rsid w:val="00D4170F"/>
    <w:rsid w:val="00D7047B"/>
    <w:rsid w:val="00D7124B"/>
    <w:rsid w:val="00D74F84"/>
    <w:rsid w:val="00D9122C"/>
    <w:rsid w:val="00DA20CE"/>
    <w:rsid w:val="00DC214D"/>
    <w:rsid w:val="00DC3E77"/>
    <w:rsid w:val="00DD0B02"/>
    <w:rsid w:val="00DE1D64"/>
    <w:rsid w:val="00E07CD6"/>
    <w:rsid w:val="00E153A9"/>
    <w:rsid w:val="00E21603"/>
    <w:rsid w:val="00E23121"/>
    <w:rsid w:val="00E32D19"/>
    <w:rsid w:val="00E467EA"/>
    <w:rsid w:val="00E46CB8"/>
    <w:rsid w:val="00E512DB"/>
    <w:rsid w:val="00E568EE"/>
    <w:rsid w:val="00E62AF6"/>
    <w:rsid w:val="00E637DA"/>
    <w:rsid w:val="00E640F2"/>
    <w:rsid w:val="00E66F8A"/>
    <w:rsid w:val="00E82503"/>
    <w:rsid w:val="00E8304F"/>
    <w:rsid w:val="00E83127"/>
    <w:rsid w:val="00E8374D"/>
    <w:rsid w:val="00E91121"/>
    <w:rsid w:val="00EA1512"/>
    <w:rsid w:val="00EA79E7"/>
    <w:rsid w:val="00EB4C81"/>
    <w:rsid w:val="00ED5094"/>
    <w:rsid w:val="00EE5B2C"/>
    <w:rsid w:val="00EE748F"/>
    <w:rsid w:val="00EF7D1B"/>
    <w:rsid w:val="00EF7D7C"/>
    <w:rsid w:val="00F032C0"/>
    <w:rsid w:val="00F05718"/>
    <w:rsid w:val="00F25CA9"/>
    <w:rsid w:val="00F276BE"/>
    <w:rsid w:val="00F30279"/>
    <w:rsid w:val="00F42074"/>
    <w:rsid w:val="00F619D4"/>
    <w:rsid w:val="00F70217"/>
    <w:rsid w:val="00F72D03"/>
    <w:rsid w:val="00F839D5"/>
    <w:rsid w:val="00F8414B"/>
    <w:rsid w:val="00F9423F"/>
    <w:rsid w:val="00FA05E2"/>
    <w:rsid w:val="00FC14D6"/>
    <w:rsid w:val="00FD0891"/>
    <w:rsid w:val="00FD35C9"/>
    <w:rsid w:val="00FE3D3F"/>
    <w:rsid w:val="00FE726E"/>
    <w:rsid w:val="00FF1205"/>
    <w:rsid w:val="00FF5B2F"/>
    <w:rsid w:val="00FF7013"/>
    <w:rsid w:val="013B88BE"/>
    <w:rsid w:val="016BFEA4"/>
    <w:rsid w:val="02137F32"/>
    <w:rsid w:val="02278823"/>
    <w:rsid w:val="026F6467"/>
    <w:rsid w:val="027064F6"/>
    <w:rsid w:val="02A3124A"/>
    <w:rsid w:val="02ED277D"/>
    <w:rsid w:val="03168043"/>
    <w:rsid w:val="03779AB4"/>
    <w:rsid w:val="03E45741"/>
    <w:rsid w:val="03E698A6"/>
    <w:rsid w:val="047F3C98"/>
    <w:rsid w:val="04FF8195"/>
    <w:rsid w:val="058027A2"/>
    <w:rsid w:val="06114DED"/>
    <w:rsid w:val="06E1D0E9"/>
    <w:rsid w:val="06F1B3D3"/>
    <w:rsid w:val="06F7C685"/>
    <w:rsid w:val="0745ED5B"/>
    <w:rsid w:val="079C53B1"/>
    <w:rsid w:val="08252F45"/>
    <w:rsid w:val="08372257"/>
    <w:rsid w:val="08858ED0"/>
    <w:rsid w:val="089396E6"/>
    <w:rsid w:val="08E35DAA"/>
    <w:rsid w:val="094145EA"/>
    <w:rsid w:val="09583BE0"/>
    <w:rsid w:val="09AB8B57"/>
    <w:rsid w:val="0A46DFA4"/>
    <w:rsid w:val="0A6EA94C"/>
    <w:rsid w:val="0A93ACB6"/>
    <w:rsid w:val="0AF40C41"/>
    <w:rsid w:val="0BBFCF00"/>
    <w:rsid w:val="0C18F003"/>
    <w:rsid w:val="0C993681"/>
    <w:rsid w:val="0D970E54"/>
    <w:rsid w:val="0E4CCAC4"/>
    <w:rsid w:val="0F7547AD"/>
    <w:rsid w:val="0F9F2CEE"/>
    <w:rsid w:val="0FC77D64"/>
    <w:rsid w:val="0FF84265"/>
    <w:rsid w:val="1001A47E"/>
    <w:rsid w:val="10BC032F"/>
    <w:rsid w:val="11634DC5"/>
    <w:rsid w:val="11A54D10"/>
    <w:rsid w:val="11E48DB2"/>
    <w:rsid w:val="1202FC26"/>
    <w:rsid w:val="1238C837"/>
    <w:rsid w:val="1312BFB6"/>
    <w:rsid w:val="1343676A"/>
    <w:rsid w:val="1357EB35"/>
    <w:rsid w:val="13C65117"/>
    <w:rsid w:val="13EE7857"/>
    <w:rsid w:val="14D73500"/>
    <w:rsid w:val="15217886"/>
    <w:rsid w:val="1633DD86"/>
    <w:rsid w:val="165506B1"/>
    <w:rsid w:val="170AAF8E"/>
    <w:rsid w:val="1757A9D9"/>
    <w:rsid w:val="175A4ABD"/>
    <w:rsid w:val="1761B51B"/>
    <w:rsid w:val="177D8EC8"/>
    <w:rsid w:val="1791F357"/>
    <w:rsid w:val="17D28F49"/>
    <w:rsid w:val="182F95FA"/>
    <w:rsid w:val="18ADBFD5"/>
    <w:rsid w:val="190C3A49"/>
    <w:rsid w:val="1927E0B7"/>
    <w:rsid w:val="195E912C"/>
    <w:rsid w:val="19A886C4"/>
    <w:rsid w:val="1B0A300B"/>
    <w:rsid w:val="1B445725"/>
    <w:rsid w:val="1B49D4BD"/>
    <w:rsid w:val="1B9B87FD"/>
    <w:rsid w:val="1BA09183"/>
    <w:rsid w:val="1C0F697F"/>
    <w:rsid w:val="1C4ADF51"/>
    <w:rsid w:val="1C5BB83B"/>
    <w:rsid w:val="1C9631EE"/>
    <w:rsid w:val="1CD9F9ED"/>
    <w:rsid w:val="1D2DA53B"/>
    <w:rsid w:val="1DED6977"/>
    <w:rsid w:val="1E0E3F44"/>
    <w:rsid w:val="1E618DC8"/>
    <w:rsid w:val="1EA3D5FD"/>
    <w:rsid w:val="1EA5B200"/>
    <w:rsid w:val="1ED6059E"/>
    <w:rsid w:val="1F4672C9"/>
    <w:rsid w:val="1F713AA4"/>
    <w:rsid w:val="1F8FAB6A"/>
    <w:rsid w:val="1FD4EC35"/>
    <w:rsid w:val="20A8EE93"/>
    <w:rsid w:val="210DD80D"/>
    <w:rsid w:val="215CB2B4"/>
    <w:rsid w:val="2179718F"/>
    <w:rsid w:val="21920A2F"/>
    <w:rsid w:val="21F53599"/>
    <w:rsid w:val="228E333F"/>
    <w:rsid w:val="22A722EC"/>
    <w:rsid w:val="22CAF705"/>
    <w:rsid w:val="2316DE60"/>
    <w:rsid w:val="231D2F76"/>
    <w:rsid w:val="2354E6A2"/>
    <w:rsid w:val="243F598A"/>
    <w:rsid w:val="24B11251"/>
    <w:rsid w:val="24BB33BF"/>
    <w:rsid w:val="24D4B3F0"/>
    <w:rsid w:val="251C3D94"/>
    <w:rsid w:val="256246CD"/>
    <w:rsid w:val="25829AB4"/>
    <w:rsid w:val="25EB03FC"/>
    <w:rsid w:val="2634E7AD"/>
    <w:rsid w:val="27ACE4DB"/>
    <w:rsid w:val="27DBD9A0"/>
    <w:rsid w:val="2981CC80"/>
    <w:rsid w:val="29A7C36B"/>
    <w:rsid w:val="29DC371B"/>
    <w:rsid w:val="2A448A4F"/>
    <w:rsid w:val="2A5E1753"/>
    <w:rsid w:val="2A916EC4"/>
    <w:rsid w:val="2B170684"/>
    <w:rsid w:val="2B28415B"/>
    <w:rsid w:val="2D4A710B"/>
    <w:rsid w:val="2D9684B8"/>
    <w:rsid w:val="2E5FE21D"/>
    <w:rsid w:val="2EEBBEC5"/>
    <w:rsid w:val="2F239204"/>
    <w:rsid w:val="2F65EC74"/>
    <w:rsid w:val="2FA2435F"/>
    <w:rsid w:val="30C9D858"/>
    <w:rsid w:val="30E8C173"/>
    <w:rsid w:val="31063B3D"/>
    <w:rsid w:val="31D9C7A1"/>
    <w:rsid w:val="3262D044"/>
    <w:rsid w:val="328A78C7"/>
    <w:rsid w:val="3294CECD"/>
    <w:rsid w:val="32E88716"/>
    <w:rsid w:val="32EFC5F0"/>
    <w:rsid w:val="3347700F"/>
    <w:rsid w:val="334948DC"/>
    <w:rsid w:val="33522C1C"/>
    <w:rsid w:val="33C82524"/>
    <w:rsid w:val="33D8A9BA"/>
    <w:rsid w:val="33EBD6C5"/>
    <w:rsid w:val="345A5445"/>
    <w:rsid w:val="34F10AB0"/>
    <w:rsid w:val="3574C5C3"/>
    <w:rsid w:val="358BFF57"/>
    <w:rsid w:val="3603D5E1"/>
    <w:rsid w:val="36087B37"/>
    <w:rsid w:val="3637CDF7"/>
    <w:rsid w:val="375BE8DB"/>
    <w:rsid w:val="37B83CF5"/>
    <w:rsid w:val="3806C463"/>
    <w:rsid w:val="380BE3CF"/>
    <w:rsid w:val="385BDD8E"/>
    <w:rsid w:val="397F98B1"/>
    <w:rsid w:val="3A0B03A3"/>
    <w:rsid w:val="3A0B0D8B"/>
    <w:rsid w:val="3A37BA2C"/>
    <w:rsid w:val="3A6E7292"/>
    <w:rsid w:val="3B438491"/>
    <w:rsid w:val="3B593649"/>
    <w:rsid w:val="3B8B1F9F"/>
    <w:rsid w:val="3BABAA8E"/>
    <w:rsid w:val="3BEE9C87"/>
    <w:rsid w:val="3C07C4E4"/>
    <w:rsid w:val="3CBA8CF7"/>
    <w:rsid w:val="3CC8FAAF"/>
    <w:rsid w:val="3CE4F125"/>
    <w:rsid w:val="3D219534"/>
    <w:rsid w:val="3D25EC22"/>
    <w:rsid w:val="3D38CCF2"/>
    <w:rsid w:val="3D6663A3"/>
    <w:rsid w:val="3DC8F4B8"/>
    <w:rsid w:val="3DE62C39"/>
    <w:rsid w:val="3E565D58"/>
    <w:rsid w:val="3E651CB7"/>
    <w:rsid w:val="3E8F6AB2"/>
    <w:rsid w:val="3F3F65A6"/>
    <w:rsid w:val="3F4BEA98"/>
    <w:rsid w:val="3FA96D8C"/>
    <w:rsid w:val="3FF22DB9"/>
    <w:rsid w:val="402673F7"/>
    <w:rsid w:val="4066EF73"/>
    <w:rsid w:val="40C20DAA"/>
    <w:rsid w:val="40C7010A"/>
    <w:rsid w:val="40DB3607"/>
    <w:rsid w:val="40EC70DE"/>
    <w:rsid w:val="413EE23F"/>
    <w:rsid w:val="41468888"/>
    <w:rsid w:val="41A2078B"/>
    <w:rsid w:val="4266505A"/>
    <w:rsid w:val="43472203"/>
    <w:rsid w:val="4393D3A7"/>
    <w:rsid w:val="43CA7F35"/>
    <w:rsid w:val="44CE3630"/>
    <w:rsid w:val="453D84E0"/>
    <w:rsid w:val="4545F657"/>
    <w:rsid w:val="45A1DCB6"/>
    <w:rsid w:val="45BA6926"/>
    <w:rsid w:val="4619F9AB"/>
    <w:rsid w:val="462D1E6E"/>
    <w:rsid w:val="464846E0"/>
    <w:rsid w:val="46B67054"/>
    <w:rsid w:val="46B95140"/>
    <w:rsid w:val="46E75EF1"/>
    <w:rsid w:val="471923EB"/>
    <w:rsid w:val="47D898AC"/>
    <w:rsid w:val="48134B57"/>
    <w:rsid w:val="4848D02A"/>
    <w:rsid w:val="4857C107"/>
    <w:rsid w:val="48795CBC"/>
    <w:rsid w:val="48A2F606"/>
    <w:rsid w:val="48CD1F8F"/>
    <w:rsid w:val="493D1A03"/>
    <w:rsid w:val="498E0555"/>
    <w:rsid w:val="4A21328C"/>
    <w:rsid w:val="4A48A392"/>
    <w:rsid w:val="4A987290"/>
    <w:rsid w:val="4AA70EA1"/>
    <w:rsid w:val="4B208F6E"/>
    <w:rsid w:val="4BB2499A"/>
    <w:rsid w:val="4BEF9E89"/>
    <w:rsid w:val="4C1F5507"/>
    <w:rsid w:val="4C2F2385"/>
    <w:rsid w:val="4D8474F3"/>
    <w:rsid w:val="4EC7D2DE"/>
    <w:rsid w:val="4ED30553"/>
    <w:rsid w:val="4F4CF41C"/>
    <w:rsid w:val="4F640D53"/>
    <w:rsid w:val="4F93CAA2"/>
    <w:rsid w:val="4FA668F9"/>
    <w:rsid w:val="4FC8C977"/>
    <w:rsid w:val="5036EBE6"/>
    <w:rsid w:val="50728980"/>
    <w:rsid w:val="509C8712"/>
    <w:rsid w:val="50F159D1"/>
    <w:rsid w:val="52175658"/>
    <w:rsid w:val="523BB9F1"/>
    <w:rsid w:val="527BEF5B"/>
    <w:rsid w:val="52A6583E"/>
    <w:rsid w:val="52B9742E"/>
    <w:rsid w:val="53006A39"/>
    <w:rsid w:val="53481D5E"/>
    <w:rsid w:val="53F31C06"/>
    <w:rsid w:val="53F4FD76"/>
    <w:rsid w:val="5428FA93"/>
    <w:rsid w:val="54510041"/>
    <w:rsid w:val="54D36EBA"/>
    <w:rsid w:val="55765E7B"/>
    <w:rsid w:val="55835E7B"/>
    <w:rsid w:val="55E55FD6"/>
    <w:rsid w:val="55F3FC5E"/>
    <w:rsid w:val="55F52B4E"/>
    <w:rsid w:val="55FEF20E"/>
    <w:rsid w:val="5665D909"/>
    <w:rsid w:val="56AA1D75"/>
    <w:rsid w:val="5706056F"/>
    <w:rsid w:val="57064D62"/>
    <w:rsid w:val="576DA847"/>
    <w:rsid w:val="58013D85"/>
    <w:rsid w:val="583616D0"/>
    <w:rsid w:val="5904541C"/>
    <w:rsid w:val="5945C140"/>
    <w:rsid w:val="59751CA2"/>
    <w:rsid w:val="59BEDB09"/>
    <w:rsid w:val="5A57F555"/>
    <w:rsid w:val="5AA2ED23"/>
    <w:rsid w:val="5ABAED6F"/>
    <w:rsid w:val="5BF3C5B6"/>
    <w:rsid w:val="5D5A08FF"/>
    <w:rsid w:val="5D6C9BD3"/>
    <w:rsid w:val="5D78A158"/>
    <w:rsid w:val="5DD489B8"/>
    <w:rsid w:val="5F152D33"/>
    <w:rsid w:val="5F3189D4"/>
    <w:rsid w:val="5F81B647"/>
    <w:rsid w:val="604647D0"/>
    <w:rsid w:val="60A763F6"/>
    <w:rsid w:val="61E21831"/>
    <w:rsid w:val="6214F72A"/>
    <w:rsid w:val="62C195C5"/>
    <w:rsid w:val="632BB2DB"/>
    <w:rsid w:val="63F3D753"/>
    <w:rsid w:val="648F3B3B"/>
    <w:rsid w:val="64E9D2D1"/>
    <w:rsid w:val="65669AAE"/>
    <w:rsid w:val="65A35A9A"/>
    <w:rsid w:val="660BB3BF"/>
    <w:rsid w:val="667CB98D"/>
    <w:rsid w:val="66B6F5AD"/>
    <w:rsid w:val="66BD76DA"/>
    <w:rsid w:val="6728C95B"/>
    <w:rsid w:val="677E63A9"/>
    <w:rsid w:val="679506E8"/>
    <w:rsid w:val="67AEBD63"/>
    <w:rsid w:val="6851EF6E"/>
    <w:rsid w:val="68C6E870"/>
    <w:rsid w:val="691B8103"/>
    <w:rsid w:val="6A606A1D"/>
    <w:rsid w:val="6A8E7652"/>
    <w:rsid w:val="6AAE5FE1"/>
    <w:rsid w:val="6AD93510"/>
    <w:rsid w:val="6AFAB4BC"/>
    <w:rsid w:val="6B335E6A"/>
    <w:rsid w:val="6B6C60F3"/>
    <w:rsid w:val="6BD80FAA"/>
    <w:rsid w:val="6C4F4FAE"/>
    <w:rsid w:val="6C546415"/>
    <w:rsid w:val="6C585303"/>
    <w:rsid w:val="6C8C5643"/>
    <w:rsid w:val="6CD29521"/>
    <w:rsid w:val="6CF1E1E2"/>
    <w:rsid w:val="6CFCF3C3"/>
    <w:rsid w:val="6D0D0ED4"/>
    <w:rsid w:val="6D139001"/>
    <w:rsid w:val="6D66B825"/>
    <w:rsid w:val="6D8B7700"/>
    <w:rsid w:val="6DA535DA"/>
    <w:rsid w:val="6DD93795"/>
    <w:rsid w:val="6EC783F0"/>
    <w:rsid w:val="6F613D69"/>
    <w:rsid w:val="6F62B57F"/>
    <w:rsid w:val="704B30C3"/>
    <w:rsid w:val="707593F7"/>
    <w:rsid w:val="70CFABA1"/>
    <w:rsid w:val="71A60644"/>
    <w:rsid w:val="72391C79"/>
    <w:rsid w:val="726B7C02"/>
    <w:rsid w:val="7341D6A5"/>
    <w:rsid w:val="7382D185"/>
    <w:rsid w:val="73A3D2BB"/>
    <w:rsid w:val="73CE3376"/>
    <w:rsid w:val="7416F9E8"/>
    <w:rsid w:val="7443BE54"/>
    <w:rsid w:val="74DDA706"/>
    <w:rsid w:val="755FE401"/>
    <w:rsid w:val="75663164"/>
    <w:rsid w:val="756A03D7"/>
    <w:rsid w:val="75A31CC4"/>
    <w:rsid w:val="75F631F4"/>
    <w:rsid w:val="762D06ED"/>
    <w:rsid w:val="765C595E"/>
    <w:rsid w:val="76A04C0C"/>
    <w:rsid w:val="76A24704"/>
    <w:rsid w:val="76A36B84"/>
    <w:rsid w:val="7788583B"/>
    <w:rsid w:val="778D1E93"/>
    <w:rsid w:val="77E3BE28"/>
    <w:rsid w:val="78380CEB"/>
    <w:rsid w:val="78A1A499"/>
    <w:rsid w:val="78DEE1AC"/>
    <w:rsid w:val="79093AD2"/>
    <w:rsid w:val="794C595E"/>
    <w:rsid w:val="79C2E8B9"/>
    <w:rsid w:val="79F37F62"/>
    <w:rsid w:val="7A3D74FA"/>
    <w:rsid w:val="7A8BB2BF"/>
    <w:rsid w:val="7AFAE827"/>
    <w:rsid w:val="7B550627"/>
    <w:rsid w:val="7B89D656"/>
    <w:rsid w:val="7B8DE36A"/>
    <w:rsid w:val="7BA70BC7"/>
    <w:rsid w:val="7BC98D60"/>
    <w:rsid w:val="7BCFB16C"/>
    <w:rsid w:val="7BCFBAD8"/>
    <w:rsid w:val="7BF7EB50"/>
    <w:rsid w:val="7C007021"/>
    <w:rsid w:val="7C79B8D7"/>
    <w:rsid w:val="7CC732A9"/>
    <w:rsid w:val="7CDCCE36"/>
    <w:rsid w:val="7D3D555B"/>
    <w:rsid w:val="7D42DC28"/>
    <w:rsid w:val="7D95F718"/>
    <w:rsid w:val="7DB81FAD"/>
    <w:rsid w:val="7DC35381"/>
    <w:rsid w:val="7DDC7BDE"/>
    <w:rsid w:val="7DE4AB4C"/>
    <w:rsid w:val="7DF8EFAF"/>
    <w:rsid w:val="7E158938"/>
    <w:rsid w:val="7EF2A237"/>
    <w:rsid w:val="7F10E61D"/>
    <w:rsid w:val="7F797AA8"/>
    <w:rsid w:val="7F79EE27"/>
    <w:rsid w:val="7F9C9DE4"/>
    <w:rsid w:val="7FA6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F0342"/>
  <w15:chartTrackingRefBased/>
  <w15:docId w15:val="{81124DD5-9E3B-4DA0-8EFD-EA3AAD87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2F"/>
    <w:pPr>
      <w:ind w:left="720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271B38"/>
  </w:style>
  <w:style w:type="paragraph" w:styleId="Header">
    <w:name w:val="header"/>
    <w:basedOn w:val="Normal"/>
    <w:link w:val="HeaderChar"/>
    <w:uiPriority w:val="99"/>
    <w:unhideWhenUsed/>
    <w:rsid w:val="00B87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0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Atuya Cornwell</dc:creator>
  <cp:keywords/>
  <dc:description/>
  <cp:lastModifiedBy>Atuya Cornwell</cp:lastModifiedBy>
  <cp:revision>3</cp:revision>
  <dcterms:created xsi:type="dcterms:W3CDTF">2023-07-06T20:45:00Z</dcterms:created>
  <dcterms:modified xsi:type="dcterms:W3CDTF">2023-07-06T21:00:00Z</dcterms:modified>
</cp:coreProperties>
</file>